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6F37" w14:textId="1C138FF8" w:rsidR="00384CF5" w:rsidRPr="000B00FD" w:rsidRDefault="002A66BB" w:rsidP="00530565">
      <w:pPr>
        <w:tabs>
          <w:tab w:val="clear" w:pos="709"/>
        </w:tabs>
        <w:spacing w:after="0"/>
        <w:jc w:val="center"/>
        <w:rPr>
          <w:rFonts w:asciiTheme="minorHAnsi" w:hAnsiTheme="minorHAnsi" w:cstheme="minorHAnsi"/>
          <w:b/>
          <w:bCs/>
          <w:iCs/>
          <w:color w:val="000000"/>
          <w:sz w:val="32"/>
          <w:szCs w:val="32"/>
        </w:rPr>
      </w:pPr>
      <w:r w:rsidRPr="000B00FD">
        <w:rPr>
          <w:rFonts w:asciiTheme="minorHAnsi" w:hAnsiTheme="minorHAnsi" w:cstheme="minorHAnsi"/>
          <w:b/>
          <w:bCs/>
          <w:iCs/>
          <w:color w:val="000000"/>
          <w:sz w:val="32"/>
          <w:szCs w:val="32"/>
        </w:rPr>
        <w:t xml:space="preserve">Part 129 </w:t>
      </w:r>
      <w:r w:rsidR="00530565" w:rsidRPr="000B00FD">
        <w:rPr>
          <w:rFonts w:asciiTheme="minorHAnsi" w:hAnsiTheme="minorHAnsi" w:cstheme="minorHAnsi"/>
          <w:b/>
          <w:bCs/>
          <w:iCs/>
          <w:color w:val="000000"/>
          <w:sz w:val="32"/>
          <w:szCs w:val="32"/>
        </w:rPr>
        <w:t>Exposition</w:t>
      </w:r>
      <w:r w:rsidRPr="000B00FD">
        <w:rPr>
          <w:rFonts w:asciiTheme="minorHAnsi" w:hAnsiTheme="minorHAnsi" w:cstheme="minorHAnsi"/>
          <w:b/>
          <w:bCs/>
          <w:iCs/>
          <w:color w:val="000000"/>
          <w:sz w:val="32"/>
          <w:szCs w:val="32"/>
        </w:rPr>
        <w:t xml:space="preserve"> Template Guide</w:t>
      </w:r>
    </w:p>
    <w:p w14:paraId="6B2A42A8" w14:textId="2C3CABFD" w:rsidR="00384CF5" w:rsidRPr="000B00FD" w:rsidRDefault="00384CF5" w:rsidP="00705FC1">
      <w:pPr>
        <w:tabs>
          <w:tab w:val="clear" w:pos="709"/>
        </w:tabs>
        <w:spacing w:after="0"/>
        <w:rPr>
          <w:rFonts w:asciiTheme="minorHAnsi" w:hAnsiTheme="minorHAnsi" w:cstheme="minorHAnsi"/>
          <w:iCs/>
          <w:color w:val="000000"/>
        </w:rPr>
      </w:pPr>
    </w:p>
    <w:sdt>
      <w:sdtP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NZ" w:eastAsia="en-NZ"/>
        </w:rPr>
        <w:id w:val="1144010866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14:paraId="042FBB50" w14:textId="5A08E3CF" w:rsidR="00067848" w:rsidRPr="00133DA8" w:rsidRDefault="00067848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133DA8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</w:p>
        <w:p w14:paraId="36DEE535" w14:textId="22C7601A" w:rsidR="000B00FD" w:rsidRPr="00133DA8" w:rsidRDefault="00067848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r w:rsidRPr="00133DA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133DA8">
            <w:rPr>
              <w:rFonts w:asciiTheme="minorHAnsi" w:hAnsiTheme="minorHAnsi" w:cstheme="minorHAnsi"/>
              <w:sz w:val="20"/>
              <w:szCs w:val="18"/>
            </w:rPr>
            <w:instrText xml:space="preserve"> TOC \o "1-3" \h \z \u </w:instrText>
          </w:r>
          <w:r w:rsidRPr="00133DA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hyperlink w:anchor="_Toc170225017" w:history="1">
            <w:r w:rsidR="000B00FD"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Introduction</w:t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_Toc170225017 \h </w:instrText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2</w:t>
            </w:r>
            <w:r w:rsidR="000B00FD"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00BE7B7" w14:textId="6263D864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18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Completion of the Template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_Toc170225018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2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3C51992" w14:textId="5E3C25B3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19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Exposition Issue and Revision Numbering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_Toc170225019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2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B72B175" w14:textId="2CA10B60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0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Guidance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_Toc170225020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2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A0EB0EB" w14:textId="7092976F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1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0: Headers, Footers and Cover Page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_Toc170225021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2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0A5F1EC" w14:textId="65CB2223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2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1: CONTENTS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_Toc170225022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3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93EE0AC" w14:textId="070E3861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3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2: LIST OF EFFECTIVE PAGES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_Toc170225023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3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C3DFC93" w14:textId="02623285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4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3: RECORD OF REVISIONS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_Toc170225024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3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10F884A" w14:textId="17C782F8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5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3.1: Summary of Renewal or Revision Changes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_Toc170225025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3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BEC6682" w14:textId="792A6D63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6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4: DISTRIBUTION OF EXPOSITION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_Toc170225026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3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7256B16" w14:textId="6DA5D00A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7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5: INTRODUCTION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_Toc170225027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189E703" w14:textId="1607750E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8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5.1: Legal Name of Organisation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_Toc170225028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2702485" w14:textId="411C2707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29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5.2: Trading Name(s) Under Which Certificate Holder Will Operate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_Toc170225029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335F8A1" w14:textId="73642C50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0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5.3: Company Address in Country of Domicile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_Toc170225030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8900B22" w14:textId="6DA1D75A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1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5.4: Mailing Address in Country of Domicile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_Toc170225031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907FE9B" w14:textId="131F23AF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2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5.5: Bases in Country of Domicile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_Toc170225032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2BF3F53" w14:textId="743C5949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3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5.6: Company Address in New Zealand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_Toc170225033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DED23C6" w14:textId="728AD4F6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4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5.7: Name of National Aviation Authority (NAA) in Country of Domicile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_Toc170225034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D824DDA" w14:textId="1322A630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5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5.7.1: Address of the NAA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_Toc170225035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4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AF185D4" w14:textId="4C51726C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6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5.7.2: Appropriate Contacts within the NAA.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_Toc170225036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5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EA7E37E" w14:textId="5D7111E3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7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6: ADMINISTRATION &amp; PERSONNEL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_Toc170225037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5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9CF2B91" w14:textId="7DFC49FD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8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6.1: Control of the Exposition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_Toc170225038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5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BC74EDE" w14:textId="110D38C4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39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6.2: Functions, Titles and Names of Senior Persons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_Toc170225039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5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829516C" w14:textId="15896AB7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0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6.3: Organisational Chart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_Toc170225040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6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4256D9B" w14:textId="51D9B44A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1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6.4: Duties and Responsibilities of Senior Persons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_Toc170225041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6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AEAB730" w14:textId="0EF55353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2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6.5: Summary of Scope of Activities in New Zealand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_Toc170225042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6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9828B38" w14:textId="0DB27A40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3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6.6: Staffing Structure at New Zealand Locations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_Toc170225043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6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023DAEE" w14:textId="7176D107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4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7: CONTINUED COMPLIANCE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_Toc170225044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7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A92B268" w14:textId="06598E7E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5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7.1: Staff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_Toc170225045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7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8D30060" w14:textId="2DE36ACE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6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7.2: Changes to Company Organisation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_Toc170225046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7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1C20605" w14:textId="2AB7F603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7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8: SECURITY &amp; SAFETY REPORTING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_Toc170225047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7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B6DA890" w14:textId="23296C25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8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8.1: Security Programme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_Toc170225048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7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8E85F60" w14:textId="6ADAC75F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49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8.2 to Section 8.6: Reporting Accidents and Incidents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_Toc170225049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7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59FAF27" w14:textId="1C864E4E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0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9: RECORDS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_Toc170225050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8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A0F5DBD" w14:textId="6F770386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1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9.1: Records – Personnel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_Toc170225051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8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A8BC4CD" w14:textId="0AF551BD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2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9.2: Records – Resources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_Toc170225052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8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F09953C" w14:textId="5A8F927B" w:rsidR="000B00FD" w:rsidRPr="00133DA8" w:rsidRDefault="000B00FD">
          <w:pPr>
            <w:pStyle w:val="TOC2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3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10: OPERATIONS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_Toc170225053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9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DAEF172" w14:textId="3BF97CAE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4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10.1: Current Air Operator Certificate and Operations Specifications from National Aviation Authority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_Toc170225054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9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B71634D" w14:textId="62E384EA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5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10.2: Proving Flights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_Toc170225055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9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7FB665A" w14:textId="5759186F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6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10.3: Destination Aerodromes in New Zealand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_Toc170225056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9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2925B51" w14:textId="5563ADAC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7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10.4 Alternate Aerodromes in New Zealand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_Toc170225057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9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3C61D58" w14:textId="1ED63A24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8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10.5: Crew Competency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_Toc170225058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10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260C0F7" w14:textId="676E7D21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59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10.6: Low Visibility Operations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_Toc170225059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10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4D79149" w14:textId="56458A0C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60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10.7: Runway End Safety Area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_Toc170225060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10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CED50EB" w14:textId="50502064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61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10.8: Aerodrome Operating Minima to be used for each Aerodrome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_Toc170225061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10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7463870" w14:textId="5D46DCEF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62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Sectoin 10.9: Airline world-wide comprehensive insurance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_Toc170225062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10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BEFFE47" w14:textId="1EA32BCB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63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Section 10.10: Details of Aircraft to be Used and their Approvals and Limitations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_Toc170225063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10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0FA983F" w14:textId="215EF35C" w:rsidR="000B00FD" w:rsidRPr="00133DA8" w:rsidRDefault="000B00FD">
          <w:pPr>
            <w:pStyle w:val="TOC3"/>
            <w:rPr>
              <w:rFonts w:asciiTheme="minorHAnsi" w:eastAsiaTheme="minorEastAsia" w:hAnsiTheme="minorHAnsi" w:cstheme="minorHAnsi"/>
              <w:noProof/>
              <w:kern w:val="2"/>
              <w:szCs w:val="22"/>
              <w:lang w:val="en-NZ"/>
              <w14:ligatures w14:val="standardContextual"/>
            </w:rPr>
          </w:pPr>
          <w:hyperlink w:anchor="_Toc170225064" w:history="1">
            <w:r w:rsidRPr="00133DA8">
              <w:rPr>
                <w:rStyle w:val="Hyperlink"/>
                <w:rFonts w:asciiTheme="minorHAnsi" w:hAnsiTheme="minorHAnsi" w:cstheme="minorHAnsi"/>
                <w:noProof/>
                <w:sz w:val="20"/>
                <w:szCs w:val="18"/>
              </w:rPr>
              <w:t>Annexes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ab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begin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instrText xml:space="preserve"> PAGEREF _Toc170225064 \h </w:instrTex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separate"/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t>11</w:t>
            </w:r>
            <w:r w:rsidRPr="00133DA8">
              <w:rPr>
                <w:rFonts w:asciiTheme="minorHAnsi" w:hAnsiTheme="minorHAnsi" w:cstheme="minorHAnsi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631AD67" w14:textId="08AF9A68" w:rsidR="00067848" w:rsidRPr="000B00FD" w:rsidRDefault="00067848">
          <w:pPr>
            <w:rPr>
              <w:rFonts w:asciiTheme="minorHAnsi" w:hAnsiTheme="minorHAnsi" w:cstheme="minorHAnsi"/>
            </w:rPr>
          </w:pPr>
          <w:r w:rsidRPr="00133DA8">
            <w:rPr>
              <w:rFonts w:asciiTheme="minorHAnsi" w:hAnsiTheme="minorHAnsi" w:cstheme="minorHAnsi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2DA140D7" w14:textId="77777777" w:rsidR="000B00FD" w:rsidRDefault="000B00FD" w:rsidP="00067848">
      <w:pPr>
        <w:pStyle w:val="Heading2"/>
        <w:rPr>
          <w:rFonts w:asciiTheme="minorHAnsi" w:hAnsiTheme="minorHAnsi" w:cstheme="minorHAnsi"/>
        </w:rPr>
      </w:pPr>
      <w:bookmarkStart w:id="0" w:name="_Toc170225017"/>
    </w:p>
    <w:p w14:paraId="4F4C1148" w14:textId="4E62569A" w:rsidR="00DF6762" w:rsidRPr="000B00FD" w:rsidRDefault="007D11DC" w:rsidP="00394481">
      <w:pPr>
        <w:pStyle w:val="Heading2"/>
        <w:spacing w:before="100" w:after="100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Introduction</w:t>
      </w:r>
      <w:bookmarkEnd w:id="0"/>
    </w:p>
    <w:p w14:paraId="33279A66" w14:textId="746B0FFB" w:rsidR="00530565" w:rsidRPr="000B00FD" w:rsidRDefault="00530565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 xml:space="preserve">This document is a </w:t>
      </w:r>
      <w:r w:rsidR="002D3B8A" w:rsidRPr="000B00FD">
        <w:rPr>
          <w:rFonts w:asciiTheme="minorHAnsi" w:hAnsiTheme="minorHAnsi" w:cstheme="minorHAnsi"/>
          <w:iCs/>
          <w:color w:val="000000"/>
        </w:rPr>
        <w:t xml:space="preserve">“how to” </w:t>
      </w:r>
      <w:r w:rsidRPr="000B00FD">
        <w:rPr>
          <w:rFonts w:asciiTheme="minorHAnsi" w:hAnsiTheme="minorHAnsi" w:cstheme="minorHAnsi"/>
          <w:iCs/>
          <w:color w:val="000000"/>
        </w:rPr>
        <w:t xml:space="preserve">guide to assist an applicant to complete </w:t>
      </w:r>
      <w:r w:rsidR="00E05880" w:rsidRPr="000B00FD">
        <w:rPr>
          <w:rFonts w:asciiTheme="minorHAnsi" w:hAnsiTheme="minorHAnsi" w:cstheme="minorHAnsi"/>
          <w:iCs/>
          <w:color w:val="000000"/>
        </w:rPr>
        <w:t>their</w:t>
      </w:r>
      <w:r w:rsidRPr="000B00FD">
        <w:rPr>
          <w:rFonts w:asciiTheme="minorHAnsi" w:hAnsiTheme="minorHAnsi" w:cstheme="minorHAnsi"/>
          <w:iCs/>
          <w:color w:val="000000"/>
        </w:rPr>
        <w:t xml:space="preserve"> </w:t>
      </w:r>
      <w:r w:rsidR="00F47680" w:rsidRPr="000B00FD">
        <w:rPr>
          <w:rFonts w:asciiTheme="minorHAnsi" w:hAnsiTheme="minorHAnsi" w:cstheme="minorHAnsi"/>
          <w:iCs/>
          <w:color w:val="000000"/>
        </w:rPr>
        <w:t>N</w:t>
      </w:r>
      <w:r w:rsidR="00E22FBA">
        <w:rPr>
          <w:rFonts w:asciiTheme="minorHAnsi" w:hAnsiTheme="minorHAnsi" w:cstheme="minorHAnsi"/>
          <w:iCs/>
          <w:color w:val="000000"/>
        </w:rPr>
        <w:t xml:space="preserve">ew </w:t>
      </w:r>
      <w:r w:rsidR="00F47680" w:rsidRPr="000B00FD">
        <w:rPr>
          <w:rFonts w:asciiTheme="minorHAnsi" w:hAnsiTheme="minorHAnsi" w:cstheme="minorHAnsi"/>
          <w:iCs/>
          <w:color w:val="000000"/>
        </w:rPr>
        <w:t>Z</w:t>
      </w:r>
      <w:r w:rsidR="00E22FBA">
        <w:rPr>
          <w:rFonts w:asciiTheme="minorHAnsi" w:hAnsiTheme="minorHAnsi" w:cstheme="minorHAnsi"/>
          <w:iCs/>
          <w:color w:val="000000"/>
        </w:rPr>
        <w:t>ealand (NZ)</w:t>
      </w:r>
      <w:r w:rsidR="00F47680" w:rsidRPr="000B00FD">
        <w:rPr>
          <w:rFonts w:asciiTheme="minorHAnsi" w:hAnsiTheme="minorHAnsi" w:cstheme="minorHAnsi"/>
          <w:iCs/>
          <w:color w:val="000000"/>
        </w:rPr>
        <w:t xml:space="preserve"> </w:t>
      </w:r>
      <w:r w:rsidRPr="000B00FD">
        <w:rPr>
          <w:rFonts w:asciiTheme="minorHAnsi" w:hAnsiTheme="minorHAnsi" w:cstheme="minorHAnsi"/>
          <w:iCs/>
          <w:color w:val="000000"/>
        </w:rPr>
        <w:t>Part 129 Exposition using th</w:t>
      </w:r>
      <w:r w:rsidR="00E05880" w:rsidRPr="000B00FD">
        <w:rPr>
          <w:rFonts w:asciiTheme="minorHAnsi" w:hAnsiTheme="minorHAnsi" w:cstheme="minorHAnsi"/>
          <w:iCs/>
          <w:color w:val="000000"/>
        </w:rPr>
        <w:t>e</w:t>
      </w:r>
      <w:r w:rsidRPr="000B00FD">
        <w:rPr>
          <w:rFonts w:asciiTheme="minorHAnsi" w:hAnsiTheme="minorHAnsi" w:cstheme="minorHAnsi"/>
          <w:iCs/>
          <w:color w:val="000000"/>
        </w:rPr>
        <w:t xml:space="preserve"> </w:t>
      </w:r>
      <w:r w:rsidR="00E05880" w:rsidRPr="000B00FD">
        <w:rPr>
          <w:rFonts w:asciiTheme="minorHAnsi" w:hAnsiTheme="minorHAnsi" w:cstheme="minorHAnsi"/>
          <w:iCs/>
          <w:color w:val="000000"/>
        </w:rPr>
        <w:t xml:space="preserve">exposition </w:t>
      </w:r>
      <w:r w:rsidRPr="000B00FD">
        <w:rPr>
          <w:rFonts w:asciiTheme="minorHAnsi" w:hAnsiTheme="minorHAnsi" w:cstheme="minorHAnsi"/>
          <w:iCs/>
          <w:color w:val="000000"/>
        </w:rPr>
        <w:t>template.</w:t>
      </w:r>
      <w:r w:rsidR="0037453B" w:rsidRPr="000B00FD">
        <w:rPr>
          <w:rFonts w:asciiTheme="minorHAnsi" w:hAnsiTheme="minorHAnsi" w:cstheme="minorHAnsi"/>
          <w:iCs/>
          <w:color w:val="000000"/>
        </w:rPr>
        <w:t xml:space="preserve"> DO NOT edit or amend this document and sen</w:t>
      </w:r>
      <w:r w:rsidR="000907C3" w:rsidRPr="000B00FD">
        <w:rPr>
          <w:rFonts w:asciiTheme="minorHAnsi" w:hAnsiTheme="minorHAnsi" w:cstheme="minorHAnsi"/>
          <w:iCs/>
          <w:color w:val="000000"/>
        </w:rPr>
        <w:t>d</w:t>
      </w:r>
      <w:r w:rsidR="0037453B" w:rsidRPr="000B00FD">
        <w:rPr>
          <w:rFonts w:asciiTheme="minorHAnsi" w:hAnsiTheme="minorHAnsi" w:cstheme="minorHAnsi"/>
          <w:iCs/>
          <w:color w:val="000000"/>
        </w:rPr>
        <w:t xml:space="preserve"> it in, </w:t>
      </w:r>
      <w:r w:rsidR="002D3B8A" w:rsidRPr="000B00FD">
        <w:rPr>
          <w:rFonts w:asciiTheme="minorHAnsi" w:hAnsiTheme="minorHAnsi" w:cstheme="minorHAnsi"/>
          <w:iCs/>
          <w:color w:val="000000"/>
        </w:rPr>
        <w:t>you must</w:t>
      </w:r>
      <w:r w:rsidR="0037453B" w:rsidRPr="000B00FD">
        <w:rPr>
          <w:rFonts w:asciiTheme="minorHAnsi" w:hAnsiTheme="minorHAnsi" w:cstheme="minorHAnsi"/>
          <w:iCs/>
          <w:color w:val="000000"/>
        </w:rPr>
        <w:t xml:space="preserve"> edit the exposition template and send it in</w:t>
      </w:r>
      <w:r w:rsidR="002D3B8A" w:rsidRPr="000B00FD">
        <w:rPr>
          <w:rFonts w:asciiTheme="minorHAnsi" w:hAnsiTheme="minorHAnsi" w:cstheme="minorHAnsi"/>
          <w:iCs/>
          <w:color w:val="000000"/>
        </w:rPr>
        <w:t xml:space="preserve"> as your new Part 129 Exposition.</w:t>
      </w:r>
    </w:p>
    <w:p w14:paraId="1EED5F75" w14:textId="17F91E41" w:rsidR="00F82F70" w:rsidRPr="000B00FD" w:rsidRDefault="00F82F70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iCs/>
          <w:color w:val="000000"/>
        </w:rPr>
      </w:pPr>
    </w:p>
    <w:p w14:paraId="2183F096" w14:textId="533238C2" w:rsidR="000C0535" w:rsidRPr="000B00FD" w:rsidRDefault="00BF758B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1" w:name="_Toc170225018"/>
      <w:r w:rsidRPr="000B00FD">
        <w:rPr>
          <w:rFonts w:asciiTheme="minorHAnsi" w:hAnsiTheme="minorHAnsi" w:cstheme="minorHAnsi"/>
        </w:rPr>
        <w:t xml:space="preserve">Completion of </w:t>
      </w:r>
      <w:r w:rsidR="000C0535" w:rsidRPr="000B00FD">
        <w:rPr>
          <w:rFonts w:asciiTheme="minorHAnsi" w:hAnsiTheme="minorHAnsi" w:cstheme="minorHAnsi"/>
        </w:rPr>
        <w:t>the Template</w:t>
      </w:r>
      <w:bookmarkEnd w:id="1"/>
    </w:p>
    <w:p w14:paraId="1493BA7D" w14:textId="095B33FA" w:rsidR="009505E9" w:rsidRPr="000B00FD" w:rsidRDefault="009505E9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 xml:space="preserve">Where </w:t>
      </w:r>
      <w:r w:rsidRPr="000B00FD">
        <w:rPr>
          <w:rFonts w:asciiTheme="minorHAnsi" w:hAnsiTheme="minorHAnsi" w:cstheme="minorHAnsi"/>
          <w:b/>
          <w:bCs/>
          <w:iCs/>
          <w:color w:val="000000"/>
        </w:rPr>
        <w:t>‘APPLICANTS COMPANY NAME’</w:t>
      </w:r>
      <w:r w:rsidRPr="000B00FD">
        <w:rPr>
          <w:rFonts w:asciiTheme="minorHAnsi" w:hAnsiTheme="minorHAnsi" w:cstheme="minorHAnsi"/>
          <w:iCs/>
          <w:color w:val="000000"/>
        </w:rPr>
        <w:t xml:space="preserve"> appears, the applicant must replace with the airlines name.</w:t>
      </w:r>
    </w:p>
    <w:p w14:paraId="7D4BC307" w14:textId="6946ACE5" w:rsidR="000C0535" w:rsidRPr="000B00FD" w:rsidRDefault="000C0535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b/>
          <w:i/>
          <w:iCs/>
          <w:color w:val="000000"/>
        </w:rPr>
        <w:t xml:space="preserve">Italic text </w:t>
      </w:r>
      <w:r w:rsidRPr="000B00FD">
        <w:rPr>
          <w:rFonts w:asciiTheme="minorHAnsi" w:hAnsiTheme="minorHAnsi" w:cstheme="minorHAnsi"/>
          <w:iCs/>
          <w:color w:val="000000"/>
        </w:rPr>
        <w:t>surrounded by</w:t>
      </w:r>
      <w:r w:rsidRPr="000B00FD">
        <w:rPr>
          <w:rFonts w:asciiTheme="minorHAnsi" w:hAnsiTheme="minorHAnsi" w:cstheme="minorHAnsi"/>
          <w:i/>
          <w:iCs/>
          <w:color w:val="000000"/>
        </w:rPr>
        <w:t xml:space="preserve"> ‘parenthesis’ </w:t>
      </w:r>
      <w:r w:rsidR="008F536B" w:rsidRPr="000B00FD">
        <w:rPr>
          <w:rFonts w:asciiTheme="minorHAnsi" w:hAnsiTheme="minorHAnsi" w:cstheme="minorHAnsi"/>
          <w:i/>
          <w:iCs/>
          <w:color w:val="000000"/>
        </w:rPr>
        <w:t>= ()</w:t>
      </w:r>
      <w:r w:rsidR="009505E9" w:rsidRPr="000B00FD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0B00FD">
        <w:rPr>
          <w:rFonts w:asciiTheme="minorHAnsi" w:hAnsiTheme="minorHAnsi" w:cstheme="minorHAnsi"/>
          <w:iCs/>
          <w:color w:val="000000"/>
        </w:rPr>
        <w:t>requires the applicant to enter the required text</w:t>
      </w:r>
      <w:r w:rsidR="0011613E" w:rsidRPr="000B00FD">
        <w:rPr>
          <w:rFonts w:asciiTheme="minorHAnsi" w:hAnsiTheme="minorHAnsi" w:cstheme="minorHAnsi"/>
          <w:iCs/>
          <w:color w:val="000000"/>
        </w:rPr>
        <w:t xml:space="preserve">. </w:t>
      </w:r>
      <w:r w:rsidR="007118FF" w:rsidRPr="000B00FD">
        <w:rPr>
          <w:rFonts w:asciiTheme="minorHAnsi" w:hAnsiTheme="minorHAnsi" w:cstheme="minorHAnsi"/>
          <w:iCs/>
          <w:color w:val="000000"/>
        </w:rPr>
        <w:t xml:space="preserve">Once the required text is entered </w:t>
      </w:r>
      <w:r w:rsidR="00F83FDF" w:rsidRPr="000B00FD">
        <w:rPr>
          <w:rFonts w:asciiTheme="minorHAnsi" w:hAnsiTheme="minorHAnsi" w:cstheme="minorHAnsi"/>
          <w:iCs/>
          <w:color w:val="000000"/>
        </w:rPr>
        <w:t>ensure the</w:t>
      </w:r>
      <w:r w:rsidR="007118FF" w:rsidRPr="000B00FD">
        <w:rPr>
          <w:rFonts w:asciiTheme="minorHAnsi" w:hAnsiTheme="minorHAnsi" w:cstheme="minorHAnsi"/>
          <w:iCs/>
          <w:color w:val="000000"/>
        </w:rPr>
        <w:t xml:space="preserve"> text </w:t>
      </w:r>
      <w:r w:rsidR="00F83FDF" w:rsidRPr="000B00FD">
        <w:rPr>
          <w:rFonts w:asciiTheme="minorHAnsi" w:hAnsiTheme="minorHAnsi" w:cstheme="minorHAnsi"/>
          <w:iCs/>
          <w:color w:val="000000"/>
        </w:rPr>
        <w:t>is normal</w:t>
      </w:r>
      <w:r w:rsidR="000B00FD">
        <w:rPr>
          <w:rFonts w:asciiTheme="minorHAnsi" w:hAnsiTheme="minorHAnsi" w:cstheme="minorHAnsi"/>
          <w:iCs/>
          <w:color w:val="000000"/>
        </w:rPr>
        <w:t>,</w:t>
      </w:r>
      <w:r w:rsidR="00F83FDF" w:rsidRPr="000B00FD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="007118FF" w:rsidRPr="000B00FD">
        <w:rPr>
          <w:rFonts w:asciiTheme="minorHAnsi" w:hAnsiTheme="minorHAnsi" w:cstheme="minorHAnsi"/>
          <w:iCs/>
          <w:color w:val="000000"/>
        </w:rPr>
        <w:t>ie</w:t>
      </w:r>
      <w:proofErr w:type="spellEnd"/>
      <w:r w:rsidR="000B00FD">
        <w:rPr>
          <w:rFonts w:asciiTheme="minorHAnsi" w:hAnsiTheme="minorHAnsi" w:cstheme="minorHAnsi"/>
          <w:iCs/>
          <w:color w:val="000000"/>
        </w:rPr>
        <w:t>,</w:t>
      </w:r>
      <w:r w:rsidR="007118FF" w:rsidRPr="000B00FD">
        <w:rPr>
          <w:rFonts w:asciiTheme="minorHAnsi" w:hAnsiTheme="minorHAnsi" w:cstheme="minorHAnsi"/>
          <w:iCs/>
          <w:color w:val="000000"/>
        </w:rPr>
        <w:t xml:space="preserve"> not italic</w:t>
      </w:r>
      <w:r w:rsidR="000B00FD">
        <w:rPr>
          <w:rFonts w:asciiTheme="minorHAnsi" w:hAnsiTheme="minorHAnsi" w:cstheme="minorHAnsi"/>
          <w:iCs/>
          <w:color w:val="000000"/>
        </w:rPr>
        <w:t>.</w:t>
      </w:r>
    </w:p>
    <w:p w14:paraId="3342580D" w14:textId="5763AED2" w:rsidR="00F83FDF" w:rsidRPr="000B00FD" w:rsidRDefault="00BF758B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Text in </w:t>
      </w:r>
      <w:r w:rsidRPr="000B00FD">
        <w:rPr>
          <w:rFonts w:asciiTheme="minorHAnsi" w:hAnsiTheme="minorHAnsi" w:cstheme="minorHAnsi"/>
          <w:b/>
          <w:bCs/>
          <w:color w:val="000000"/>
        </w:rPr>
        <w:t>&lt;details&gt;</w:t>
      </w:r>
      <w:r w:rsidRPr="000B00FD">
        <w:rPr>
          <w:rFonts w:asciiTheme="minorHAnsi" w:hAnsiTheme="minorHAnsi" w:cstheme="minorHAnsi"/>
          <w:color w:val="000000"/>
        </w:rPr>
        <w:t xml:space="preserve"> requires the applicant to enter the necessary details</w:t>
      </w:r>
      <w:r w:rsidR="000B00FD">
        <w:rPr>
          <w:rFonts w:asciiTheme="minorHAnsi" w:hAnsiTheme="minorHAnsi" w:cstheme="minorHAnsi"/>
          <w:color w:val="000000"/>
        </w:rPr>
        <w:t>.</w:t>
      </w:r>
    </w:p>
    <w:p w14:paraId="4DBA5812" w14:textId="2636A221" w:rsidR="00BF758B" w:rsidRPr="000B00FD" w:rsidRDefault="00BF758B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color w:val="000000"/>
        </w:rPr>
      </w:pPr>
      <w:proofErr w:type="gramStart"/>
      <w:r w:rsidRPr="000B00FD">
        <w:rPr>
          <w:rFonts w:asciiTheme="minorHAnsi" w:hAnsiTheme="minorHAnsi" w:cstheme="minorHAnsi"/>
          <w:color w:val="000000"/>
        </w:rPr>
        <w:t xml:space="preserve">Where </w:t>
      </w:r>
      <w:r w:rsidRPr="000B00FD">
        <w:rPr>
          <w:rFonts w:asciiTheme="minorHAnsi" w:hAnsiTheme="minorHAnsi" w:cstheme="minorHAnsi"/>
          <w:b/>
          <w:bCs/>
          <w:color w:val="000000"/>
        </w:rPr>
        <w:t>?</w:t>
      </w:r>
      <w:proofErr w:type="gramEnd"/>
      <w:r w:rsidRPr="000B00FD">
        <w:rPr>
          <w:rFonts w:asciiTheme="minorHAnsi" w:hAnsiTheme="minorHAnsi" w:cstheme="minorHAnsi"/>
          <w:color w:val="000000"/>
        </w:rPr>
        <w:t xml:space="preserve"> appears, the applicant must enter the necessary details</w:t>
      </w:r>
      <w:r w:rsidR="000B00FD">
        <w:rPr>
          <w:rFonts w:asciiTheme="minorHAnsi" w:hAnsiTheme="minorHAnsi" w:cstheme="minorHAnsi"/>
          <w:color w:val="000000"/>
        </w:rPr>
        <w:t>.</w:t>
      </w:r>
    </w:p>
    <w:p w14:paraId="262097A3" w14:textId="6877AA35" w:rsidR="0011613E" w:rsidRPr="000B00FD" w:rsidRDefault="0011613E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Where </w:t>
      </w:r>
      <w:r w:rsidRPr="000B00FD">
        <w:rPr>
          <w:rFonts w:asciiTheme="minorHAnsi" w:hAnsiTheme="minorHAnsi" w:cstheme="minorHAnsi"/>
          <w:b/>
          <w:bCs/>
          <w:color w:val="000000"/>
        </w:rPr>
        <w:t>NNNNNN</w:t>
      </w:r>
      <w:r w:rsidRPr="000B00FD">
        <w:rPr>
          <w:rFonts w:asciiTheme="minorHAnsi" w:hAnsiTheme="minorHAnsi" w:cstheme="minorHAnsi"/>
          <w:color w:val="000000"/>
        </w:rPr>
        <w:t xml:space="preserve"> appears, the applicant must enter the C</w:t>
      </w:r>
      <w:r w:rsidR="00E22FBA">
        <w:rPr>
          <w:rFonts w:asciiTheme="minorHAnsi" w:hAnsiTheme="minorHAnsi" w:cstheme="minorHAnsi"/>
          <w:color w:val="000000"/>
        </w:rPr>
        <w:t xml:space="preserve">ivil </w:t>
      </w:r>
      <w:r w:rsidRPr="000B00FD">
        <w:rPr>
          <w:rFonts w:asciiTheme="minorHAnsi" w:hAnsiTheme="minorHAnsi" w:cstheme="minorHAnsi"/>
          <w:color w:val="000000"/>
        </w:rPr>
        <w:t>A</w:t>
      </w:r>
      <w:r w:rsidR="00E22FBA">
        <w:rPr>
          <w:rFonts w:asciiTheme="minorHAnsi" w:hAnsiTheme="minorHAnsi" w:cstheme="minorHAnsi"/>
          <w:color w:val="000000"/>
        </w:rPr>
        <w:t xml:space="preserve">viation </w:t>
      </w:r>
      <w:r w:rsidRPr="000B00FD">
        <w:rPr>
          <w:rFonts w:asciiTheme="minorHAnsi" w:hAnsiTheme="minorHAnsi" w:cstheme="minorHAnsi"/>
          <w:color w:val="000000"/>
        </w:rPr>
        <w:t>A</w:t>
      </w:r>
      <w:r w:rsidR="00E22FBA">
        <w:rPr>
          <w:rFonts w:asciiTheme="minorHAnsi" w:hAnsiTheme="minorHAnsi" w:cstheme="minorHAnsi"/>
          <w:color w:val="000000"/>
        </w:rPr>
        <w:t>uthority (CAA)</w:t>
      </w:r>
      <w:r w:rsidRPr="000B00FD">
        <w:rPr>
          <w:rFonts w:asciiTheme="minorHAnsi" w:hAnsiTheme="minorHAnsi" w:cstheme="minorHAnsi"/>
          <w:color w:val="000000"/>
        </w:rPr>
        <w:t xml:space="preserve"> assigned participant number</w:t>
      </w:r>
      <w:r w:rsidR="000B00FD">
        <w:rPr>
          <w:rFonts w:asciiTheme="minorHAnsi" w:hAnsiTheme="minorHAnsi" w:cstheme="minorHAnsi"/>
          <w:color w:val="000000"/>
        </w:rPr>
        <w:t>.</w:t>
      </w:r>
    </w:p>
    <w:p w14:paraId="3CD8F12D" w14:textId="483653D8" w:rsidR="0011613E" w:rsidRPr="000B00FD" w:rsidRDefault="0011613E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Where </w:t>
      </w:r>
      <w:r w:rsidRPr="000B00FD">
        <w:rPr>
          <w:rFonts w:asciiTheme="minorHAnsi" w:hAnsiTheme="minorHAnsi" w:cstheme="minorHAnsi"/>
          <w:b/>
          <w:bCs/>
          <w:color w:val="000000"/>
        </w:rPr>
        <w:t>dd/mm/</w:t>
      </w:r>
      <w:proofErr w:type="spellStart"/>
      <w:r w:rsidRPr="000B00FD">
        <w:rPr>
          <w:rFonts w:asciiTheme="minorHAnsi" w:hAnsiTheme="minorHAnsi" w:cstheme="minorHAnsi"/>
          <w:b/>
          <w:bCs/>
          <w:color w:val="000000"/>
        </w:rPr>
        <w:t>yyyy</w:t>
      </w:r>
      <w:proofErr w:type="spellEnd"/>
      <w:r w:rsidRPr="000B00FD">
        <w:rPr>
          <w:rFonts w:asciiTheme="minorHAnsi" w:hAnsiTheme="minorHAnsi" w:cstheme="minorHAnsi"/>
          <w:color w:val="000000"/>
        </w:rPr>
        <w:t xml:space="preserve"> appears, the applicant must replace with the relevant date</w:t>
      </w:r>
      <w:r w:rsidR="000B00FD">
        <w:rPr>
          <w:rFonts w:asciiTheme="minorHAnsi" w:hAnsiTheme="minorHAnsi" w:cstheme="minorHAnsi"/>
          <w:color w:val="000000"/>
        </w:rPr>
        <w:t>.</w:t>
      </w:r>
    </w:p>
    <w:p w14:paraId="1902EA28" w14:textId="673B629A" w:rsidR="0011613E" w:rsidRDefault="0011613E" w:rsidP="00A3214B">
      <w:pPr>
        <w:pStyle w:val="ListParagraph"/>
        <w:numPr>
          <w:ilvl w:val="0"/>
          <w:numId w:val="44"/>
        </w:numPr>
        <w:tabs>
          <w:tab w:val="clear" w:pos="709"/>
        </w:tabs>
        <w:spacing w:before="100" w:after="100"/>
        <w:ind w:left="993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Where light grey text appears, this is an example to assist and must be deleted</w:t>
      </w:r>
      <w:r w:rsidR="000B00FD">
        <w:rPr>
          <w:rFonts w:asciiTheme="minorHAnsi" w:hAnsiTheme="minorHAnsi" w:cstheme="minorHAnsi"/>
          <w:color w:val="000000"/>
        </w:rPr>
        <w:t>.</w:t>
      </w:r>
    </w:p>
    <w:p w14:paraId="53DAE817" w14:textId="77777777" w:rsidR="000B00FD" w:rsidRPr="000B00FD" w:rsidRDefault="000B00FD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color w:val="000000"/>
        </w:rPr>
      </w:pPr>
    </w:p>
    <w:p w14:paraId="6960127D" w14:textId="77777777" w:rsidR="00F83FDF" w:rsidRPr="000B00FD" w:rsidRDefault="00F83FDF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2" w:name="_Toc170225019"/>
      <w:r w:rsidRPr="000B00FD">
        <w:rPr>
          <w:rFonts w:asciiTheme="minorHAnsi" w:hAnsiTheme="minorHAnsi" w:cstheme="minorHAnsi"/>
        </w:rPr>
        <w:t>Exposition Issue and Revision Numbering</w:t>
      </w:r>
      <w:bookmarkEnd w:id="2"/>
    </w:p>
    <w:p w14:paraId="3FF7EE4E" w14:textId="05023E3E" w:rsidR="00F83FDF" w:rsidRPr="000B00FD" w:rsidRDefault="00F83FDF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ab/>
        <w:t>Each time the exposition is changed:</w:t>
      </w:r>
    </w:p>
    <w:p w14:paraId="4B5622A7" w14:textId="3580E082" w:rsidR="00595CBD" w:rsidRPr="000B00FD" w:rsidRDefault="00F83FDF" w:rsidP="00394481">
      <w:pPr>
        <w:tabs>
          <w:tab w:val="clear" w:pos="709"/>
        </w:tabs>
        <w:spacing w:before="100" w:after="100"/>
        <w:ind w:firstLine="720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>a.</w:t>
      </w:r>
      <w:r w:rsidRPr="000B00FD">
        <w:rPr>
          <w:rFonts w:asciiTheme="minorHAnsi" w:hAnsiTheme="minorHAnsi" w:cstheme="minorHAnsi"/>
          <w:iCs/>
          <w:color w:val="000000"/>
        </w:rPr>
        <w:tab/>
        <w:t>A new revision number is to be used</w:t>
      </w:r>
    </w:p>
    <w:p w14:paraId="07333974" w14:textId="3747AA94" w:rsidR="00F83FDF" w:rsidRPr="00595CBD" w:rsidRDefault="00F83FDF" w:rsidP="00394481">
      <w:pPr>
        <w:pStyle w:val="ListParagraph"/>
        <w:numPr>
          <w:ilvl w:val="2"/>
          <w:numId w:val="4"/>
        </w:numPr>
        <w:tabs>
          <w:tab w:val="clear" w:pos="709"/>
        </w:tabs>
        <w:spacing w:before="100" w:after="100"/>
        <w:ind w:hanging="742"/>
        <w:rPr>
          <w:rFonts w:asciiTheme="minorHAnsi" w:hAnsiTheme="minorHAnsi" w:cstheme="minorHAnsi"/>
          <w:iCs/>
          <w:color w:val="000000"/>
        </w:rPr>
      </w:pPr>
      <w:r w:rsidRPr="00595CBD">
        <w:rPr>
          <w:rFonts w:asciiTheme="minorHAnsi" w:hAnsiTheme="minorHAnsi" w:cstheme="minorHAnsi"/>
          <w:iCs/>
          <w:color w:val="000000"/>
        </w:rPr>
        <w:t>The initial issue of a Part 129 should be ‘Issue 1</w:t>
      </w:r>
      <w:proofErr w:type="gramStart"/>
      <w:r w:rsidRPr="00595CBD">
        <w:rPr>
          <w:rFonts w:asciiTheme="minorHAnsi" w:hAnsiTheme="minorHAnsi" w:cstheme="minorHAnsi"/>
          <w:iCs/>
          <w:color w:val="000000"/>
        </w:rPr>
        <w:t>’</w:t>
      </w:r>
      <w:proofErr w:type="gramEnd"/>
      <w:r w:rsidRPr="00595CBD">
        <w:rPr>
          <w:rFonts w:asciiTheme="minorHAnsi" w:hAnsiTheme="minorHAnsi" w:cstheme="minorHAnsi"/>
          <w:iCs/>
          <w:color w:val="000000"/>
        </w:rPr>
        <w:t xml:space="preserve"> and issue number should then normally only change when the Part 129 Foreign Air Operating Certificate (FAOC) is renewed or there are significant changes </w:t>
      </w:r>
      <w:r w:rsidR="007C6685" w:rsidRPr="00595CBD">
        <w:rPr>
          <w:rFonts w:asciiTheme="minorHAnsi" w:hAnsiTheme="minorHAnsi" w:cstheme="minorHAnsi"/>
          <w:iCs/>
          <w:color w:val="000000"/>
        </w:rPr>
        <w:t xml:space="preserve">(amendments) </w:t>
      </w:r>
      <w:r w:rsidRPr="00595CBD">
        <w:rPr>
          <w:rFonts w:asciiTheme="minorHAnsi" w:hAnsiTheme="minorHAnsi" w:cstheme="minorHAnsi"/>
          <w:iCs/>
          <w:color w:val="000000"/>
        </w:rPr>
        <w:t>to the exposition.</w:t>
      </w:r>
    </w:p>
    <w:p w14:paraId="4B0A6B9E" w14:textId="3DD1754C" w:rsidR="000C0535" w:rsidRPr="000B00FD" w:rsidRDefault="000C0535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iCs/>
          <w:color w:val="000000"/>
        </w:rPr>
      </w:pPr>
    </w:p>
    <w:p w14:paraId="4A54D20D" w14:textId="21A97531" w:rsidR="007D11DC" w:rsidRPr="000B00FD" w:rsidRDefault="007D11DC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3" w:name="_Toc170225020"/>
      <w:r w:rsidRPr="000B00FD">
        <w:rPr>
          <w:rFonts w:asciiTheme="minorHAnsi" w:hAnsiTheme="minorHAnsi" w:cstheme="minorHAnsi"/>
        </w:rPr>
        <w:t>Section Guidance</w:t>
      </w:r>
      <w:bookmarkEnd w:id="3"/>
    </w:p>
    <w:p w14:paraId="0BFED742" w14:textId="015BACF8" w:rsidR="000C0535" w:rsidRPr="000B00FD" w:rsidRDefault="000C0535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>The guidance given below is divided into sections that match the sections in the Part 129 Exposition Template as shown in the contents section of that document.</w:t>
      </w:r>
    </w:p>
    <w:p w14:paraId="57C53EF9" w14:textId="2E924E45" w:rsidR="000C0535" w:rsidRPr="000B00FD" w:rsidRDefault="000C0535" w:rsidP="00394481">
      <w:pPr>
        <w:tabs>
          <w:tab w:val="clear" w:pos="709"/>
        </w:tabs>
        <w:spacing w:before="100" w:after="100"/>
        <w:rPr>
          <w:rFonts w:asciiTheme="minorHAnsi" w:hAnsiTheme="minorHAnsi" w:cstheme="minorHAnsi"/>
          <w:iCs/>
          <w:color w:val="000000"/>
        </w:rPr>
      </w:pPr>
    </w:p>
    <w:p w14:paraId="646204AF" w14:textId="066A3FF6" w:rsidR="000C0535" w:rsidRPr="003220C9" w:rsidRDefault="001D6BDD" w:rsidP="003220C9">
      <w:pPr>
        <w:pStyle w:val="Heading2"/>
        <w:spacing w:before="100" w:after="100"/>
        <w:rPr>
          <w:rFonts w:asciiTheme="minorHAnsi" w:hAnsiTheme="minorHAnsi" w:cstheme="minorHAnsi"/>
        </w:rPr>
      </w:pPr>
      <w:bookmarkStart w:id="4" w:name="_Toc170225021"/>
      <w:r w:rsidRPr="000B00FD">
        <w:rPr>
          <w:rFonts w:asciiTheme="minorHAnsi" w:hAnsiTheme="minorHAnsi" w:cstheme="minorHAnsi"/>
        </w:rPr>
        <w:t xml:space="preserve">Section 0: </w:t>
      </w:r>
      <w:r w:rsidR="00F83FDF" w:rsidRPr="000B00FD">
        <w:rPr>
          <w:rFonts w:asciiTheme="minorHAnsi" w:hAnsiTheme="minorHAnsi" w:cstheme="minorHAnsi"/>
        </w:rPr>
        <w:t>Headers, Footers and Cover Page</w:t>
      </w:r>
      <w:bookmarkEnd w:id="4"/>
    </w:p>
    <w:p w14:paraId="7796759A" w14:textId="6D5D5C98" w:rsidR="000C0535" w:rsidRPr="003220C9" w:rsidRDefault="00803C23" w:rsidP="00394481">
      <w:pPr>
        <w:pStyle w:val="ListParagraph"/>
        <w:numPr>
          <w:ilvl w:val="0"/>
          <w:numId w:val="48"/>
        </w:numPr>
        <w:tabs>
          <w:tab w:val="clear" w:pos="709"/>
        </w:tabs>
        <w:spacing w:before="100" w:after="100"/>
        <w:rPr>
          <w:rFonts w:asciiTheme="minorHAnsi" w:hAnsiTheme="minorHAnsi" w:cstheme="minorHAnsi"/>
          <w:b/>
          <w:iCs/>
          <w:color w:val="000000"/>
        </w:rPr>
      </w:pPr>
      <w:r>
        <w:rPr>
          <w:rFonts w:asciiTheme="minorHAnsi" w:hAnsiTheme="minorHAnsi" w:cstheme="minorHAnsi"/>
          <w:b/>
          <w:iCs/>
          <w:color w:val="000000"/>
        </w:rPr>
        <w:t xml:space="preserve">        </w:t>
      </w:r>
      <w:r w:rsidR="000C0535" w:rsidRPr="000B00FD">
        <w:rPr>
          <w:rFonts w:asciiTheme="minorHAnsi" w:hAnsiTheme="minorHAnsi" w:cstheme="minorHAnsi"/>
          <w:b/>
          <w:iCs/>
          <w:color w:val="000000"/>
        </w:rPr>
        <w:t>Exposition Headers and Footers</w:t>
      </w:r>
    </w:p>
    <w:p w14:paraId="1817241A" w14:textId="361EC523" w:rsidR="000C0535" w:rsidRPr="003220C9" w:rsidRDefault="000C0535" w:rsidP="003220C9">
      <w:pPr>
        <w:tabs>
          <w:tab w:val="clear" w:pos="709"/>
        </w:tabs>
        <w:spacing w:before="100" w:after="100"/>
        <w:ind w:firstLine="720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b/>
          <w:iCs/>
          <w:color w:val="000000"/>
        </w:rPr>
        <w:t>Header:</w:t>
      </w:r>
      <w:r w:rsidRPr="000B00FD">
        <w:rPr>
          <w:rFonts w:asciiTheme="minorHAnsi" w:hAnsiTheme="minorHAnsi" w:cstheme="minorHAnsi"/>
          <w:b/>
          <w:iCs/>
          <w:color w:val="000000"/>
        </w:rPr>
        <w:tab/>
      </w:r>
      <w:r w:rsidR="00803C23">
        <w:rPr>
          <w:rFonts w:asciiTheme="minorHAnsi" w:hAnsiTheme="minorHAnsi" w:cstheme="minorHAnsi"/>
          <w:b/>
          <w:iCs/>
          <w:color w:val="000000"/>
        </w:rPr>
        <w:tab/>
      </w:r>
      <w:r w:rsidRPr="000B00FD">
        <w:rPr>
          <w:rFonts w:asciiTheme="minorHAnsi" w:hAnsiTheme="minorHAnsi" w:cstheme="minorHAnsi"/>
          <w:iCs/>
          <w:color w:val="000000"/>
        </w:rPr>
        <w:t xml:space="preserve">Enter </w:t>
      </w:r>
      <w:bookmarkStart w:id="5" w:name="_Hlk123134685"/>
      <w:r w:rsidRPr="000B00FD">
        <w:rPr>
          <w:rFonts w:asciiTheme="minorHAnsi" w:hAnsiTheme="minorHAnsi" w:cstheme="minorHAnsi"/>
          <w:iCs/>
          <w:color w:val="000000"/>
        </w:rPr>
        <w:t xml:space="preserve">the </w:t>
      </w:r>
      <w:bookmarkStart w:id="6" w:name="_Hlk123120160"/>
      <w:r w:rsidRPr="000B00FD">
        <w:rPr>
          <w:rFonts w:asciiTheme="minorHAnsi" w:hAnsiTheme="minorHAnsi" w:cstheme="minorHAnsi"/>
          <w:iCs/>
          <w:color w:val="000000"/>
        </w:rPr>
        <w:t>‘</w:t>
      </w:r>
      <w:r w:rsidRPr="000B00FD">
        <w:rPr>
          <w:rFonts w:asciiTheme="minorHAnsi" w:hAnsiTheme="minorHAnsi" w:cstheme="minorHAnsi"/>
          <w:i/>
          <w:iCs/>
          <w:color w:val="000000"/>
        </w:rPr>
        <w:t>Applicant’s Company Name</w:t>
      </w:r>
      <w:r w:rsidRPr="000B00FD">
        <w:rPr>
          <w:rFonts w:asciiTheme="minorHAnsi" w:hAnsiTheme="minorHAnsi" w:cstheme="minorHAnsi"/>
          <w:iCs/>
          <w:color w:val="000000"/>
        </w:rPr>
        <w:t>’</w:t>
      </w:r>
      <w:bookmarkEnd w:id="5"/>
      <w:bookmarkEnd w:id="6"/>
    </w:p>
    <w:p w14:paraId="4E319B08" w14:textId="07EA8ACF" w:rsidR="000C0535" w:rsidRPr="000B00FD" w:rsidRDefault="000C0535" w:rsidP="003220C9">
      <w:pPr>
        <w:tabs>
          <w:tab w:val="clear" w:pos="709"/>
        </w:tabs>
        <w:spacing w:before="100" w:after="100"/>
        <w:ind w:firstLine="720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b/>
          <w:iCs/>
          <w:color w:val="000000"/>
        </w:rPr>
        <w:t>Footer:</w:t>
      </w:r>
      <w:r w:rsidRPr="000B00FD">
        <w:rPr>
          <w:rFonts w:asciiTheme="minorHAnsi" w:hAnsiTheme="minorHAnsi" w:cstheme="minorHAnsi"/>
          <w:b/>
          <w:iCs/>
          <w:color w:val="000000"/>
        </w:rPr>
        <w:tab/>
      </w:r>
      <w:r w:rsidRPr="000B00FD">
        <w:rPr>
          <w:rFonts w:asciiTheme="minorHAnsi" w:hAnsiTheme="minorHAnsi" w:cstheme="minorHAnsi"/>
          <w:b/>
          <w:iCs/>
          <w:color w:val="000000"/>
        </w:rPr>
        <w:tab/>
      </w:r>
      <w:r w:rsidRPr="000B00FD">
        <w:rPr>
          <w:rFonts w:asciiTheme="minorHAnsi" w:hAnsiTheme="minorHAnsi" w:cstheme="minorHAnsi"/>
          <w:iCs/>
          <w:color w:val="000000"/>
        </w:rPr>
        <w:t xml:space="preserve">Enter exposition </w:t>
      </w:r>
      <w:r w:rsidR="00BB4336" w:rsidRPr="000B00FD">
        <w:rPr>
          <w:rFonts w:asciiTheme="minorHAnsi" w:hAnsiTheme="minorHAnsi" w:cstheme="minorHAnsi"/>
          <w:iCs/>
          <w:color w:val="000000"/>
        </w:rPr>
        <w:t>‘</w:t>
      </w:r>
      <w:r w:rsidRPr="000B00FD">
        <w:rPr>
          <w:rFonts w:asciiTheme="minorHAnsi" w:hAnsiTheme="minorHAnsi" w:cstheme="minorHAnsi"/>
          <w:i/>
          <w:color w:val="000000"/>
        </w:rPr>
        <w:t>Issue</w:t>
      </w:r>
      <w:r w:rsidR="007D11DC" w:rsidRPr="000B00FD">
        <w:rPr>
          <w:rFonts w:asciiTheme="minorHAnsi" w:hAnsiTheme="minorHAnsi" w:cstheme="minorHAnsi"/>
          <w:i/>
          <w:color w:val="000000"/>
        </w:rPr>
        <w:t>/Revision</w:t>
      </w:r>
      <w:r w:rsidRPr="000B00FD">
        <w:rPr>
          <w:rFonts w:asciiTheme="minorHAnsi" w:hAnsiTheme="minorHAnsi" w:cstheme="minorHAnsi"/>
          <w:i/>
          <w:color w:val="000000"/>
        </w:rPr>
        <w:t xml:space="preserve"> Number</w:t>
      </w:r>
      <w:r w:rsidR="00BB4336" w:rsidRPr="000B00FD">
        <w:rPr>
          <w:rFonts w:asciiTheme="minorHAnsi" w:hAnsiTheme="minorHAnsi" w:cstheme="minorHAnsi"/>
          <w:iCs/>
          <w:color w:val="000000"/>
        </w:rPr>
        <w:t>’</w:t>
      </w:r>
      <w:r w:rsidR="007D11DC" w:rsidRPr="000B00FD">
        <w:rPr>
          <w:rFonts w:asciiTheme="minorHAnsi" w:hAnsiTheme="minorHAnsi" w:cstheme="minorHAnsi"/>
          <w:iCs/>
          <w:color w:val="000000"/>
        </w:rPr>
        <w:t xml:space="preserve"> and </w:t>
      </w:r>
      <w:r w:rsidR="00BB4336" w:rsidRPr="000B00FD">
        <w:rPr>
          <w:rFonts w:asciiTheme="minorHAnsi" w:hAnsiTheme="minorHAnsi" w:cstheme="minorHAnsi"/>
          <w:iCs/>
          <w:color w:val="000000"/>
        </w:rPr>
        <w:t>‘</w:t>
      </w:r>
      <w:r w:rsidRPr="000B00FD">
        <w:rPr>
          <w:rFonts w:asciiTheme="minorHAnsi" w:hAnsiTheme="minorHAnsi" w:cstheme="minorHAnsi"/>
          <w:i/>
          <w:color w:val="000000"/>
        </w:rPr>
        <w:t>Issue/</w:t>
      </w:r>
      <w:r w:rsidR="007D11DC" w:rsidRPr="000B00FD">
        <w:rPr>
          <w:rFonts w:asciiTheme="minorHAnsi" w:hAnsiTheme="minorHAnsi" w:cstheme="minorHAnsi"/>
          <w:i/>
          <w:color w:val="000000"/>
        </w:rPr>
        <w:t>Revision</w:t>
      </w:r>
      <w:r w:rsidRPr="000B00FD">
        <w:rPr>
          <w:rFonts w:asciiTheme="minorHAnsi" w:hAnsiTheme="minorHAnsi" w:cstheme="minorHAnsi"/>
          <w:i/>
          <w:color w:val="000000"/>
        </w:rPr>
        <w:t xml:space="preserve"> date</w:t>
      </w:r>
      <w:r w:rsidR="00BB4336" w:rsidRPr="000B00FD">
        <w:rPr>
          <w:rFonts w:asciiTheme="minorHAnsi" w:hAnsiTheme="minorHAnsi" w:cstheme="minorHAnsi"/>
          <w:iCs/>
          <w:color w:val="000000"/>
        </w:rPr>
        <w:t>’</w:t>
      </w:r>
      <w:r w:rsidRPr="000B00FD">
        <w:rPr>
          <w:rFonts w:asciiTheme="minorHAnsi" w:hAnsiTheme="minorHAnsi" w:cstheme="minorHAnsi"/>
          <w:iCs/>
          <w:color w:val="000000"/>
        </w:rPr>
        <w:t>.</w:t>
      </w:r>
    </w:p>
    <w:p w14:paraId="1DE6BD81" w14:textId="134B8DFE" w:rsidR="007118FF" w:rsidRPr="003220C9" w:rsidRDefault="00803C23" w:rsidP="003220C9">
      <w:pPr>
        <w:pStyle w:val="ListParagraph"/>
        <w:numPr>
          <w:ilvl w:val="0"/>
          <w:numId w:val="48"/>
        </w:numPr>
        <w:tabs>
          <w:tab w:val="clear" w:pos="709"/>
        </w:tabs>
        <w:spacing w:before="100" w:after="100"/>
        <w:rPr>
          <w:rFonts w:asciiTheme="minorHAnsi" w:hAnsiTheme="minorHAnsi" w:cstheme="minorHAnsi"/>
          <w:b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 xml:space="preserve">        </w:t>
      </w:r>
      <w:r w:rsidR="00F83FDF" w:rsidRPr="000B00FD">
        <w:rPr>
          <w:rFonts w:asciiTheme="minorHAnsi" w:hAnsiTheme="minorHAnsi" w:cstheme="minorHAnsi"/>
          <w:b/>
          <w:bCs/>
          <w:iCs/>
          <w:color w:val="000000"/>
        </w:rPr>
        <w:t>Cover Page</w:t>
      </w:r>
    </w:p>
    <w:p w14:paraId="451D1509" w14:textId="3E57D36A" w:rsidR="007118FF" w:rsidRPr="000B00FD" w:rsidRDefault="0092443D" w:rsidP="00394481">
      <w:pPr>
        <w:pStyle w:val="ListParagraph"/>
        <w:numPr>
          <w:ilvl w:val="2"/>
          <w:numId w:val="4"/>
        </w:numPr>
        <w:tabs>
          <w:tab w:val="clear" w:pos="709"/>
        </w:tabs>
        <w:spacing w:before="100" w:after="100"/>
        <w:ind w:hanging="742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 xml:space="preserve">Enter the </w:t>
      </w:r>
      <w:r w:rsidR="00F47680" w:rsidRPr="000B00FD">
        <w:rPr>
          <w:rFonts w:asciiTheme="minorHAnsi" w:hAnsiTheme="minorHAnsi" w:cstheme="minorHAnsi"/>
          <w:i/>
          <w:color w:val="000000"/>
        </w:rPr>
        <w:t>‘Applicant’s Company Name’</w:t>
      </w:r>
    </w:p>
    <w:p w14:paraId="4C83206A" w14:textId="213FC68A" w:rsidR="00401EE2" w:rsidRPr="00394481" w:rsidRDefault="00F23539" w:rsidP="00394481">
      <w:pPr>
        <w:pStyle w:val="ListParagraph"/>
        <w:numPr>
          <w:ilvl w:val="2"/>
          <w:numId w:val="4"/>
        </w:numPr>
        <w:tabs>
          <w:tab w:val="clear" w:pos="709"/>
        </w:tabs>
        <w:spacing w:before="100" w:after="100"/>
        <w:ind w:hanging="742"/>
        <w:rPr>
          <w:rFonts w:asciiTheme="minorHAnsi" w:hAnsiTheme="minorHAnsi" w:cstheme="minorHAnsi"/>
          <w:iCs/>
          <w:color w:val="000000"/>
        </w:rPr>
      </w:pPr>
      <w:r w:rsidRPr="000B00FD">
        <w:rPr>
          <w:rFonts w:asciiTheme="minorHAnsi" w:hAnsiTheme="minorHAnsi" w:cstheme="minorHAnsi"/>
          <w:iCs/>
          <w:color w:val="000000"/>
        </w:rPr>
        <w:t xml:space="preserve">CAANZ Client Number </w:t>
      </w:r>
      <w:r w:rsidR="00AB0E33" w:rsidRPr="000B00FD">
        <w:rPr>
          <w:rFonts w:asciiTheme="minorHAnsi" w:hAnsiTheme="minorHAnsi" w:cstheme="minorHAnsi"/>
          <w:iCs/>
          <w:color w:val="000000"/>
        </w:rPr>
        <w:t xml:space="preserve">(NNNNNN) </w:t>
      </w:r>
      <w:r w:rsidRPr="000B00FD">
        <w:rPr>
          <w:rFonts w:asciiTheme="minorHAnsi" w:hAnsiTheme="minorHAnsi" w:cstheme="minorHAnsi"/>
          <w:iCs/>
          <w:color w:val="000000"/>
        </w:rPr>
        <w:t xml:space="preserve">is not required for </w:t>
      </w:r>
      <w:r w:rsidRPr="000B00FD">
        <w:rPr>
          <w:rFonts w:asciiTheme="minorHAnsi" w:hAnsiTheme="minorHAnsi" w:cstheme="minorHAnsi"/>
          <w:iCs/>
          <w:color w:val="000000"/>
          <w:u w:val="single"/>
        </w:rPr>
        <w:t>initial</w:t>
      </w:r>
      <w:r w:rsidRPr="000B00FD">
        <w:rPr>
          <w:rFonts w:asciiTheme="minorHAnsi" w:hAnsiTheme="minorHAnsi" w:cstheme="minorHAnsi"/>
          <w:iCs/>
          <w:color w:val="000000"/>
        </w:rPr>
        <w:t xml:space="preserve"> issue.  For revisions or </w:t>
      </w:r>
      <w:r w:rsidR="00DB2082" w:rsidRPr="000B00FD">
        <w:rPr>
          <w:rFonts w:asciiTheme="minorHAnsi" w:hAnsiTheme="minorHAnsi" w:cstheme="minorHAnsi"/>
          <w:iCs/>
          <w:color w:val="000000"/>
        </w:rPr>
        <w:t>renewals,</w:t>
      </w:r>
      <w:r w:rsidRPr="000B00FD">
        <w:rPr>
          <w:rFonts w:asciiTheme="minorHAnsi" w:hAnsiTheme="minorHAnsi" w:cstheme="minorHAnsi"/>
          <w:iCs/>
          <w:color w:val="000000"/>
        </w:rPr>
        <w:t xml:space="preserve"> the CAANZ Client Number is the ‘FAO’ number shown at the bottom of the applicant’s FAOC and Operational Specifications.</w:t>
      </w:r>
      <w:r w:rsidR="00401EE2" w:rsidRPr="00394481">
        <w:rPr>
          <w:rFonts w:asciiTheme="minorHAnsi" w:hAnsiTheme="minorHAnsi" w:cstheme="minorHAnsi"/>
        </w:rPr>
        <w:br w:type="page"/>
      </w:r>
    </w:p>
    <w:p w14:paraId="7E18FF31" w14:textId="0D0E1996" w:rsidR="00384CF5" w:rsidRPr="000B00FD" w:rsidRDefault="00FC3423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7" w:name="_Toc170225022"/>
      <w:r w:rsidRPr="000B00FD">
        <w:rPr>
          <w:rFonts w:asciiTheme="minorHAnsi" w:hAnsiTheme="minorHAnsi" w:cstheme="minorHAnsi"/>
        </w:rPr>
        <w:lastRenderedPageBreak/>
        <w:t xml:space="preserve">Section 1: </w:t>
      </w:r>
      <w:r w:rsidR="001D2A10" w:rsidRPr="000B00FD">
        <w:rPr>
          <w:rFonts w:asciiTheme="minorHAnsi" w:hAnsiTheme="minorHAnsi" w:cstheme="minorHAnsi"/>
        </w:rPr>
        <w:t>CONTENTS</w:t>
      </w:r>
      <w:bookmarkEnd w:id="7"/>
    </w:p>
    <w:p w14:paraId="5A85430E" w14:textId="216175F3" w:rsidR="00FC3423" w:rsidRPr="000B00FD" w:rsidRDefault="00FC3423" w:rsidP="00394481">
      <w:pPr>
        <w:pStyle w:val="ListParagraph"/>
        <w:numPr>
          <w:ilvl w:val="0"/>
          <w:numId w:val="5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  <w:bCs/>
        </w:rPr>
        <w:t>The contents table lists the required contents of the exposition under Section, Title, Rule and Page Columns.</w:t>
      </w:r>
    </w:p>
    <w:p w14:paraId="3E9E8D40" w14:textId="5E849845" w:rsidR="00DB2082" w:rsidRPr="000B00FD" w:rsidRDefault="00DB2082" w:rsidP="00394481">
      <w:pPr>
        <w:pStyle w:val="ListParagraph"/>
        <w:numPr>
          <w:ilvl w:val="0"/>
          <w:numId w:val="6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The Rule column lists the applicable NZ rules for each section.</w:t>
      </w:r>
    </w:p>
    <w:p w14:paraId="5A0162CF" w14:textId="2069712D" w:rsidR="00DB2082" w:rsidRPr="000B00FD" w:rsidRDefault="00B4288D" w:rsidP="00394481">
      <w:pPr>
        <w:pStyle w:val="ListParagraph"/>
        <w:numPr>
          <w:ilvl w:val="0"/>
          <w:numId w:val="6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 xml:space="preserve">At the end of the table are the Annexes. These can be used by the applicant as required but for </w:t>
      </w:r>
      <w:r w:rsidR="008948EA" w:rsidRPr="000B00FD">
        <w:rPr>
          <w:rFonts w:asciiTheme="minorHAnsi" w:hAnsiTheme="minorHAnsi" w:cstheme="minorHAnsi"/>
        </w:rPr>
        <w:t>standardisation</w:t>
      </w:r>
      <w:r w:rsidRPr="000B00FD">
        <w:rPr>
          <w:rFonts w:asciiTheme="minorHAnsi" w:hAnsiTheme="minorHAnsi" w:cstheme="minorHAnsi"/>
        </w:rPr>
        <w:t xml:space="preserve"> are </w:t>
      </w:r>
      <w:r w:rsidR="004544BA" w:rsidRPr="000B00FD">
        <w:rPr>
          <w:rFonts w:asciiTheme="minorHAnsi" w:hAnsiTheme="minorHAnsi" w:cstheme="minorHAnsi"/>
        </w:rPr>
        <w:t>reserved</w:t>
      </w:r>
      <w:r w:rsidRPr="000B00FD">
        <w:rPr>
          <w:rFonts w:asciiTheme="minorHAnsi" w:hAnsiTheme="minorHAnsi" w:cstheme="minorHAnsi"/>
        </w:rPr>
        <w:t xml:space="preserve"> as follows:</w:t>
      </w:r>
    </w:p>
    <w:p w14:paraId="0E6A89AE" w14:textId="2030368B" w:rsidR="00B4288D" w:rsidRPr="000B00FD" w:rsidRDefault="004544BA" w:rsidP="00394481">
      <w:pPr>
        <w:pStyle w:val="ListParagraph"/>
        <w:numPr>
          <w:ilvl w:val="2"/>
          <w:numId w:val="6"/>
        </w:numPr>
        <w:tabs>
          <w:tab w:val="clear" w:pos="709"/>
        </w:tabs>
        <w:spacing w:before="100" w:after="100"/>
        <w:ind w:left="2127" w:hanging="742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Annex A is for the applicant’s N</w:t>
      </w:r>
      <w:r w:rsidR="00E22FBA">
        <w:rPr>
          <w:rFonts w:asciiTheme="minorHAnsi" w:hAnsiTheme="minorHAnsi" w:cstheme="minorHAnsi"/>
        </w:rPr>
        <w:t xml:space="preserve">ational </w:t>
      </w:r>
      <w:r w:rsidRPr="000B00FD">
        <w:rPr>
          <w:rFonts w:asciiTheme="minorHAnsi" w:hAnsiTheme="minorHAnsi" w:cstheme="minorHAnsi"/>
        </w:rPr>
        <w:t>A</w:t>
      </w:r>
      <w:r w:rsidR="00E22FBA">
        <w:rPr>
          <w:rFonts w:asciiTheme="minorHAnsi" w:hAnsiTheme="minorHAnsi" w:cstheme="minorHAnsi"/>
        </w:rPr>
        <w:t xml:space="preserve">viation </w:t>
      </w:r>
      <w:r w:rsidRPr="000B00FD">
        <w:rPr>
          <w:rFonts w:asciiTheme="minorHAnsi" w:hAnsiTheme="minorHAnsi" w:cstheme="minorHAnsi"/>
        </w:rPr>
        <w:t>A</w:t>
      </w:r>
      <w:r w:rsidR="00E22FBA">
        <w:rPr>
          <w:rFonts w:asciiTheme="minorHAnsi" w:hAnsiTheme="minorHAnsi" w:cstheme="minorHAnsi"/>
        </w:rPr>
        <w:t>uthority (NAA)</w:t>
      </w:r>
      <w:r w:rsidRPr="000B00FD">
        <w:rPr>
          <w:rFonts w:asciiTheme="minorHAnsi" w:hAnsiTheme="minorHAnsi" w:cstheme="minorHAnsi"/>
        </w:rPr>
        <w:t xml:space="preserve"> </w:t>
      </w:r>
      <w:r w:rsidR="00E22FBA" w:rsidRPr="00595CBD">
        <w:rPr>
          <w:rFonts w:asciiTheme="minorHAnsi" w:hAnsiTheme="minorHAnsi" w:cstheme="minorHAnsi"/>
          <w:iCs/>
          <w:color w:val="000000"/>
        </w:rPr>
        <w:t>Air Operating Certificate (AOC</w:t>
      </w:r>
      <w:r w:rsidR="00E22FBA">
        <w:rPr>
          <w:rFonts w:asciiTheme="minorHAnsi" w:hAnsiTheme="minorHAnsi" w:cstheme="minorHAnsi"/>
          <w:iCs/>
          <w:color w:val="000000"/>
        </w:rPr>
        <w:t>)</w:t>
      </w:r>
      <w:r w:rsidRPr="000B00FD">
        <w:rPr>
          <w:rFonts w:asciiTheme="minorHAnsi" w:hAnsiTheme="minorHAnsi" w:cstheme="minorHAnsi"/>
        </w:rPr>
        <w:t xml:space="preserve"> &amp; Operations Specifications</w:t>
      </w:r>
      <w:r w:rsidR="00803C23">
        <w:rPr>
          <w:rFonts w:asciiTheme="minorHAnsi" w:hAnsiTheme="minorHAnsi" w:cstheme="minorHAnsi"/>
        </w:rPr>
        <w:t>; and</w:t>
      </w:r>
    </w:p>
    <w:p w14:paraId="090EF58E" w14:textId="312913BD" w:rsidR="008948EA" w:rsidRPr="000B00FD" w:rsidRDefault="004544BA" w:rsidP="00394481">
      <w:pPr>
        <w:pStyle w:val="ListParagraph"/>
        <w:numPr>
          <w:ilvl w:val="2"/>
          <w:numId w:val="6"/>
        </w:numPr>
        <w:tabs>
          <w:tab w:val="clear" w:pos="709"/>
        </w:tabs>
        <w:spacing w:before="100" w:after="100"/>
        <w:ind w:left="2127" w:hanging="742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Annex B</w:t>
      </w:r>
      <w:r w:rsidR="009E79F0" w:rsidRPr="000B00FD">
        <w:rPr>
          <w:rFonts w:asciiTheme="minorHAnsi" w:hAnsiTheme="minorHAnsi" w:cstheme="minorHAnsi"/>
        </w:rPr>
        <w:t xml:space="preserve">, C, </w:t>
      </w:r>
      <w:r w:rsidR="004032A3" w:rsidRPr="000B00FD">
        <w:rPr>
          <w:rFonts w:asciiTheme="minorHAnsi" w:hAnsiTheme="minorHAnsi" w:cstheme="minorHAnsi"/>
        </w:rPr>
        <w:t>&amp; D are</w:t>
      </w:r>
      <w:r w:rsidR="00333605" w:rsidRPr="000B00FD">
        <w:rPr>
          <w:rFonts w:asciiTheme="minorHAnsi" w:hAnsiTheme="minorHAnsi" w:cstheme="minorHAnsi"/>
        </w:rPr>
        <w:t xml:space="preserve"> </w:t>
      </w:r>
      <w:r w:rsidR="009E79F0" w:rsidRPr="000B00FD">
        <w:rPr>
          <w:rFonts w:asciiTheme="minorHAnsi" w:hAnsiTheme="minorHAnsi" w:cstheme="minorHAnsi"/>
        </w:rPr>
        <w:t>for copies of documents, as required</w:t>
      </w:r>
      <w:r w:rsidR="0068475A" w:rsidRPr="000B00FD">
        <w:rPr>
          <w:rFonts w:asciiTheme="minorHAnsi" w:hAnsiTheme="minorHAnsi" w:cstheme="minorHAnsi"/>
        </w:rPr>
        <w:t xml:space="preserve"> (not passport copies)</w:t>
      </w:r>
      <w:r w:rsidRPr="000B00FD">
        <w:rPr>
          <w:rFonts w:asciiTheme="minorHAnsi" w:hAnsiTheme="minorHAnsi" w:cstheme="minorHAnsi"/>
        </w:rPr>
        <w:t>.</w:t>
      </w:r>
    </w:p>
    <w:p w14:paraId="24B3F36A" w14:textId="7FCE5202" w:rsidR="00B4288D" w:rsidRPr="000B00FD" w:rsidRDefault="003F54B5" w:rsidP="00394481">
      <w:pPr>
        <w:pStyle w:val="ListParagraph"/>
        <w:numPr>
          <w:ilvl w:val="0"/>
          <w:numId w:val="7"/>
        </w:numPr>
        <w:tabs>
          <w:tab w:val="clear" w:pos="709"/>
        </w:tabs>
        <w:spacing w:before="100" w:after="100"/>
        <w:ind w:left="1418" w:hanging="731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Add rows for additional Annexes when required or conversely delete unneeded Annexes rows.</w:t>
      </w:r>
    </w:p>
    <w:p w14:paraId="50B324AD" w14:textId="59474226" w:rsidR="003F54B5" w:rsidRPr="000B00FD" w:rsidRDefault="003F54B5" w:rsidP="00394481">
      <w:pPr>
        <w:pStyle w:val="ListParagraph"/>
        <w:numPr>
          <w:ilvl w:val="0"/>
          <w:numId w:val="7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When the exposition is complete populate the page numbering column in the contents table.</w:t>
      </w:r>
    </w:p>
    <w:p w14:paraId="6D3D13B2" w14:textId="2104EB16" w:rsidR="00AD3CAE" w:rsidRPr="000B00FD" w:rsidRDefault="00AD3CAE" w:rsidP="00394481">
      <w:pPr>
        <w:pStyle w:val="Bodytext"/>
        <w:spacing w:before="100" w:after="100"/>
        <w:rPr>
          <w:rFonts w:asciiTheme="minorHAnsi" w:hAnsiTheme="minorHAnsi" w:cstheme="minorHAnsi"/>
          <w:color w:val="000000"/>
          <w:sz w:val="20"/>
          <w:lang w:eastAsia="en-NZ"/>
        </w:rPr>
      </w:pPr>
    </w:p>
    <w:p w14:paraId="54BB7E16" w14:textId="7A3D9899" w:rsidR="003F54B5" w:rsidRPr="000B00FD" w:rsidRDefault="00244BA0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8" w:name="_Toc170225023"/>
      <w:r w:rsidRPr="000B00FD">
        <w:rPr>
          <w:rFonts w:asciiTheme="minorHAnsi" w:hAnsiTheme="minorHAnsi" w:cstheme="minorHAnsi"/>
        </w:rPr>
        <w:t xml:space="preserve">Section 2: </w:t>
      </w:r>
      <w:r w:rsidR="001D2A10" w:rsidRPr="000B00FD">
        <w:rPr>
          <w:rFonts w:asciiTheme="minorHAnsi" w:hAnsiTheme="minorHAnsi" w:cstheme="minorHAnsi"/>
        </w:rPr>
        <w:t>LIST OF EFFECTIVE PAGES</w:t>
      </w:r>
      <w:bookmarkEnd w:id="8"/>
    </w:p>
    <w:p w14:paraId="2ACE8B16" w14:textId="6D9AC317" w:rsidR="001A68A7" w:rsidRPr="000B00FD" w:rsidRDefault="001A68A7" w:rsidP="00394481">
      <w:pPr>
        <w:pStyle w:val="ListParagraph"/>
        <w:numPr>
          <w:ilvl w:val="0"/>
          <w:numId w:val="8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When the exposition is complete populate the List of Effective Pages table.</w:t>
      </w:r>
    </w:p>
    <w:p w14:paraId="27B11E4D" w14:textId="55217740" w:rsidR="001A68A7" w:rsidRPr="000B00FD" w:rsidRDefault="001A68A7" w:rsidP="00394481">
      <w:pPr>
        <w:pStyle w:val="ListParagraph"/>
        <w:numPr>
          <w:ilvl w:val="0"/>
          <w:numId w:val="8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For the date column use the format dd/mm/</w:t>
      </w:r>
      <w:proofErr w:type="spellStart"/>
      <w:r w:rsidRPr="000B00FD">
        <w:rPr>
          <w:rFonts w:asciiTheme="minorHAnsi" w:hAnsiTheme="minorHAnsi" w:cstheme="minorHAnsi"/>
          <w:color w:val="000000"/>
        </w:rPr>
        <w:t>yyyy</w:t>
      </w:r>
      <w:proofErr w:type="spellEnd"/>
      <w:r w:rsidRPr="000B00FD">
        <w:rPr>
          <w:rFonts w:asciiTheme="minorHAnsi" w:hAnsiTheme="minorHAnsi" w:cstheme="minorHAnsi"/>
          <w:color w:val="000000"/>
        </w:rPr>
        <w:t>.</w:t>
      </w:r>
    </w:p>
    <w:p w14:paraId="5CEEB0C3" w14:textId="05B69242" w:rsidR="009F5843" w:rsidRPr="000B00FD" w:rsidRDefault="009F5843" w:rsidP="00394481">
      <w:pPr>
        <w:pStyle w:val="ListParagraph"/>
        <w:numPr>
          <w:ilvl w:val="0"/>
          <w:numId w:val="8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</w:t>
      </w:r>
      <w:r w:rsidR="00333605" w:rsidRPr="000B00FD">
        <w:rPr>
          <w:rFonts w:asciiTheme="minorHAnsi" w:hAnsiTheme="minorHAnsi" w:cstheme="minorHAnsi"/>
          <w:color w:val="000000"/>
        </w:rPr>
        <w:t xml:space="preserve">table </w:t>
      </w:r>
      <w:r w:rsidRPr="000B00FD">
        <w:rPr>
          <w:rFonts w:asciiTheme="minorHAnsi" w:hAnsiTheme="minorHAnsi" w:cstheme="minorHAnsi"/>
          <w:color w:val="000000"/>
        </w:rPr>
        <w:t>will include pages from any annexes.</w:t>
      </w:r>
    </w:p>
    <w:p w14:paraId="1457CB8A" w14:textId="10F3B149" w:rsidR="00A13DA5" w:rsidRPr="000B00FD" w:rsidRDefault="00A13DA5" w:rsidP="00394481">
      <w:pPr>
        <w:pStyle w:val="ListParagraph"/>
        <w:numPr>
          <w:ilvl w:val="0"/>
          <w:numId w:val="8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Add or delete rows as required.</w:t>
      </w:r>
    </w:p>
    <w:p w14:paraId="279CE7BD" w14:textId="31AC877B" w:rsidR="001A68A7" w:rsidRPr="000B00FD" w:rsidRDefault="001A68A7" w:rsidP="00394481">
      <w:pPr>
        <w:pStyle w:val="Bodytext"/>
        <w:spacing w:before="100" w:after="100"/>
        <w:rPr>
          <w:rFonts w:asciiTheme="minorHAnsi" w:hAnsiTheme="minorHAnsi" w:cstheme="minorHAnsi"/>
          <w:sz w:val="20"/>
          <w:lang w:eastAsia="en-NZ"/>
        </w:rPr>
      </w:pPr>
    </w:p>
    <w:p w14:paraId="42D6480F" w14:textId="67421809" w:rsidR="00A13DA5" w:rsidRPr="000B00FD" w:rsidRDefault="00244BA0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9" w:name="_Toc170225024"/>
      <w:r w:rsidRPr="000B00FD">
        <w:rPr>
          <w:rFonts w:asciiTheme="minorHAnsi" w:hAnsiTheme="minorHAnsi" w:cstheme="minorHAnsi"/>
        </w:rPr>
        <w:t xml:space="preserve">Section 3: </w:t>
      </w:r>
      <w:r w:rsidR="001D2A10" w:rsidRPr="000B00FD">
        <w:rPr>
          <w:rFonts w:asciiTheme="minorHAnsi" w:hAnsiTheme="minorHAnsi" w:cstheme="minorHAnsi"/>
        </w:rPr>
        <w:t>RECORD OF REVISIONS</w:t>
      </w:r>
      <w:bookmarkEnd w:id="9"/>
    </w:p>
    <w:p w14:paraId="0454E844" w14:textId="54AFAFC3" w:rsidR="00A13DA5" w:rsidRPr="000B00FD" w:rsidRDefault="00A13DA5" w:rsidP="00394481">
      <w:pPr>
        <w:pStyle w:val="Bodytext"/>
        <w:numPr>
          <w:ilvl w:val="0"/>
          <w:numId w:val="9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sz w:val="20"/>
          <w:lang w:eastAsia="en-NZ"/>
        </w:rPr>
      </w:pPr>
      <w:r w:rsidRPr="000B00FD">
        <w:rPr>
          <w:rFonts w:asciiTheme="minorHAnsi" w:hAnsiTheme="minorHAnsi" w:cstheme="minorHAnsi"/>
          <w:sz w:val="20"/>
          <w:lang w:eastAsia="en-NZ"/>
        </w:rPr>
        <w:t>Complete the Record of Revisions table.</w:t>
      </w:r>
    </w:p>
    <w:p w14:paraId="2C3DEC4B" w14:textId="599A57EC" w:rsidR="00A13DA5" w:rsidRPr="000B00FD" w:rsidRDefault="00A13DA5" w:rsidP="00394481">
      <w:pPr>
        <w:pStyle w:val="Bodytext"/>
        <w:numPr>
          <w:ilvl w:val="0"/>
          <w:numId w:val="9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sz w:val="20"/>
          <w:lang w:eastAsia="en-NZ"/>
        </w:rPr>
      </w:pPr>
      <w:r w:rsidRPr="000B00FD">
        <w:rPr>
          <w:rFonts w:asciiTheme="minorHAnsi" w:hAnsiTheme="minorHAnsi" w:cstheme="minorHAnsi"/>
          <w:sz w:val="20"/>
          <w:lang w:eastAsia="en-NZ"/>
        </w:rPr>
        <w:t>For the date column use the format dd/mm/</w:t>
      </w:r>
      <w:proofErr w:type="spellStart"/>
      <w:r w:rsidRPr="000B00FD">
        <w:rPr>
          <w:rFonts w:asciiTheme="minorHAnsi" w:hAnsiTheme="minorHAnsi" w:cstheme="minorHAnsi"/>
          <w:sz w:val="20"/>
          <w:lang w:eastAsia="en-NZ"/>
        </w:rPr>
        <w:t>yyyy</w:t>
      </w:r>
      <w:proofErr w:type="spellEnd"/>
      <w:r w:rsidRPr="000B00FD">
        <w:rPr>
          <w:rFonts w:asciiTheme="minorHAnsi" w:hAnsiTheme="minorHAnsi" w:cstheme="minorHAnsi"/>
          <w:sz w:val="20"/>
          <w:lang w:eastAsia="en-NZ"/>
        </w:rPr>
        <w:t>.</w:t>
      </w:r>
    </w:p>
    <w:p w14:paraId="24613FDE" w14:textId="4711D288" w:rsidR="004153CE" w:rsidRPr="000B00FD" w:rsidRDefault="004153CE" w:rsidP="00394481">
      <w:pPr>
        <w:pStyle w:val="Bodytext"/>
        <w:numPr>
          <w:ilvl w:val="0"/>
          <w:numId w:val="9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sz w:val="20"/>
          <w:lang w:eastAsia="en-NZ"/>
        </w:rPr>
      </w:pPr>
      <w:r w:rsidRPr="000B00FD">
        <w:rPr>
          <w:rFonts w:asciiTheme="minorHAnsi" w:hAnsiTheme="minorHAnsi" w:cstheme="minorHAnsi"/>
          <w:sz w:val="20"/>
          <w:lang w:eastAsia="en-NZ"/>
        </w:rPr>
        <w:t>Must show who has authorised the revision (control of the exposition)</w:t>
      </w:r>
      <w:r w:rsidR="00E22FBA">
        <w:rPr>
          <w:rFonts w:asciiTheme="minorHAnsi" w:hAnsiTheme="minorHAnsi" w:cstheme="minorHAnsi"/>
          <w:sz w:val="20"/>
          <w:lang w:eastAsia="en-NZ"/>
        </w:rPr>
        <w:t>.</w:t>
      </w:r>
    </w:p>
    <w:p w14:paraId="5BE8922E" w14:textId="6459A925" w:rsidR="00A13DA5" w:rsidRPr="000B00FD" w:rsidRDefault="00A13DA5" w:rsidP="00394481">
      <w:pPr>
        <w:pStyle w:val="Bodytext"/>
        <w:numPr>
          <w:ilvl w:val="0"/>
          <w:numId w:val="9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sz w:val="20"/>
          <w:lang w:eastAsia="en-NZ"/>
        </w:rPr>
      </w:pPr>
      <w:r w:rsidRPr="000B00FD">
        <w:rPr>
          <w:rFonts w:asciiTheme="minorHAnsi" w:hAnsiTheme="minorHAnsi" w:cstheme="minorHAnsi"/>
          <w:sz w:val="20"/>
          <w:lang w:eastAsia="en-NZ"/>
        </w:rPr>
        <w:t>Add or Delete rows as required.</w:t>
      </w:r>
    </w:p>
    <w:p w14:paraId="054E7C79" w14:textId="6FE4FA5C" w:rsidR="00A13DA5" w:rsidRPr="000B00FD" w:rsidRDefault="00A13DA5" w:rsidP="00394481">
      <w:pPr>
        <w:pStyle w:val="Bodytext"/>
        <w:spacing w:before="100" w:after="100"/>
        <w:rPr>
          <w:rFonts w:asciiTheme="minorHAnsi" w:hAnsiTheme="minorHAnsi" w:cstheme="minorHAnsi"/>
          <w:sz w:val="20"/>
          <w:lang w:eastAsia="en-NZ"/>
        </w:rPr>
      </w:pPr>
    </w:p>
    <w:p w14:paraId="3E658825" w14:textId="2962C20A" w:rsidR="00A13DA5" w:rsidRPr="000B00FD" w:rsidRDefault="00244BA0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10" w:name="_Toc170225025"/>
      <w:bookmarkStart w:id="11" w:name="_Hlk123191280"/>
      <w:r w:rsidRPr="000B00FD">
        <w:rPr>
          <w:rFonts w:asciiTheme="minorHAnsi" w:hAnsiTheme="minorHAnsi" w:cstheme="minorHAnsi"/>
        </w:rPr>
        <w:t>Section 3.1: Summary of Renewal or Revision Changes</w:t>
      </w:r>
      <w:bookmarkEnd w:id="10"/>
    </w:p>
    <w:bookmarkEnd w:id="11"/>
    <w:p w14:paraId="171FBA41" w14:textId="647A5979" w:rsidR="00244BA0" w:rsidRPr="000B00FD" w:rsidRDefault="00244BA0" w:rsidP="00394481">
      <w:pPr>
        <w:pStyle w:val="Bodytext"/>
        <w:numPr>
          <w:ilvl w:val="4"/>
          <w:numId w:val="4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iCs/>
          <w:color w:val="000000"/>
          <w:sz w:val="20"/>
          <w:lang w:eastAsia="en-NZ"/>
        </w:rPr>
      </w:pPr>
      <w:r w:rsidRPr="000B00FD">
        <w:rPr>
          <w:rFonts w:asciiTheme="minorHAnsi" w:hAnsiTheme="minorHAnsi" w:cstheme="minorHAnsi"/>
          <w:iCs/>
          <w:color w:val="000000"/>
          <w:sz w:val="20"/>
          <w:lang w:eastAsia="en-NZ"/>
        </w:rPr>
        <w:t>Each time the exposition is renewed or revised complete the Summary of Changes table.</w:t>
      </w:r>
    </w:p>
    <w:p w14:paraId="44C76E8B" w14:textId="50FA04DE" w:rsidR="00244BA0" w:rsidRPr="000B00FD" w:rsidRDefault="00244BA0" w:rsidP="00394481">
      <w:pPr>
        <w:pStyle w:val="Bodytext"/>
        <w:numPr>
          <w:ilvl w:val="4"/>
          <w:numId w:val="4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iCs/>
          <w:color w:val="000000"/>
          <w:sz w:val="20"/>
          <w:lang w:eastAsia="en-NZ"/>
        </w:rPr>
      </w:pPr>
      <w:r w:rsidRPr="000B00FD">
        <w:rPr>
          <w:rFonts w:asciiTheme="minorHAnsi" w:hAnsiTheme="minorHAnsi" w:cstheme="minorHAnsi"/>
          <w:iCs/>
          <w:color w:val="000000"/>
          <w:sz w:val="20"/>
          <w:lang w:eastAsia="en-NZ"/>
        </w:rPr>
        <w:t>In the Renewal or Revision Change column give a brief description of the change.</w:t>
      </w:r>
    </w:p>
    <w:p w14:paraId="22998FA4" w14:textId="739D0E72" w:rsidR="00244BA0" w:rsidRPr="000B00FD" w:rsidRDefault="00244BA0" w:rsidP="00394481">
      <w:pPr>
        <w:pStyle w:val="Bodytext"/>
        <w:numPr>
          <w:ilvl w:val="4"/>
          <w:numId w:val="4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iCs/>
          <w:color w:val="000000"/>
          <w:sz w:val="20"/>
          <w:lang w:eastAsia="en-NZ"/>
        </w:rPr>
      </w:pPr>
      <w:r w:rsidRPr="000B00FD">
        <w:rPr>
          <w:rFonts w:asciiTheme="minorHAnsi" w:hAnsiTheme="minorHAnsi" w:cstheme="minorHAnsi"/>
          <w:iCs/>
          <w:color w:val="000000"/>
          <w:sz w:val="20"/>
          <w:lang w:eastAsia="en-NZ"/>
        </w:rPr>
        <w:t>In the Exposition Reference column enter the Section reference next to the change.</w:t>
      </w:r>
    </w:p>
    <w:p w14:paraId="40A0CB1E" w14:textId="57B01F42" w:rsidR="00956B81" w:rsidRPr="000B00FD" w:rsidRDefault="00956B81" w:rsidP="00394481">
      <w:pPr>
        <w:pStyle w:val="Bodytext"/>
        <w:numPr>
          <w:ilvl w:val="4"/>
          <w:numId w:val="4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iCs/>
          <w:color w:val="000000"/>
          <w:sz w:val="20"/>
          <w:lang w:eastAsia="en-NZ"/>
        </w:rPr>
      </w:pPr>
      <w:r w:rsidRPr="000B00FD">
        <w:rPr>
          <w:rFonts w:asciiTheme="minorHAnsi" w:hAnsiTheme="minorHAnsi" w:cstheme="minorHAnsi"/>
          <w:iCs/>
          <w:color w:val="000000"/>
          <w:sz w:val="20"/>
          <w:lang w:eastAsia="en-NZ"/>
        </w:rPr>
        <w:t>Add rows as required.</w:t>
      </w:r>
    </w:p>
    <w:p w14:paraId="2318656F" w14:textId="77777777" w:rsidR="00244BA0" w:rsidRPr="000B00FD" w:rsidRDefault="00244BA0" w:rsidP="00394481">
      <w:pPr>
        <w:pStyle w:val="Bodytext"/>
        <w:spacing w:before="100" w:after="100"/>
        <w:rPr>
          <w:rFonts w:asciiTheme="minorHAnsi" w:hAnsiTheme="minorHAnsi" w:cstheme="minorHAnsi"/>
          <w:iCs/>
          <w:color w:val="000000"/>
          <w:sz w:val="20"/>
          <w:lang w:eastAsia="en-NZ"/>
        </w:rPr>
      </w:pPr>
    </w:p>
    <w:p w14:paraId="34DCCB50" w14:textId="52375988" w:rsidR="00244BA0" w:rsidRPr="000B00FD" w:rsidRDefault="00956B81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12" w:name="_Toc170225026"/>
      <w:r w:rsidRPr="000B00FD">
        <w:rPr>
          <w:rFonts w:asciiTheme="minorHAnsi" w:hAnsiTheme="minorHAnsi" w:cstheme="minorHAnsi"/>
        </w:rPr>
        <w:t xml:space="preserve">Section 4: </w:t>
      </w:r>
      <w:r w:rsidR="001D2A10" w:rsidRPr="000B00FD">
        <w:rPr>
          <w:rFonts w:asciiTheme="minorHAnsi" w:hAnsiTheme="minorHAnsi" w:cstheme="minorHAnsi"/>
        </w:rPr>
        <w:t>DISTRIBUTION OF EXPOSITION</w:t>
      </w:r>
      <w:bookmarkEnd w:id="12"/>
    </w:p>
    <w:p w14:paraId="449A1EE4" w14:textId="11C694AF" w:rsidR="00956B81" w:rsidRPr="000B00FD" w:rsidRDefault="001309A7" w:rsidP="00394481">
      <w:pPr>
        <w:pStyle w:val="Bodytext"/>
        <w:numPr>
          <w:ilvl w:val="0"/>
          <w:numId w:val="10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i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iCs/>
          <w:sz w:val="20"/>
          <w:lang w:eastAsia="en-NZ"/>
        </w:rPr>
        <w:t>The Distribution of Exposition table needs to include airline’s head office, CAA</w:t>
      </w:r>
      <w:r w:rsidR="0068475A" w:rsidRPr="000B00FD">
        <w:rPr>
          <w:rFonts w:asciiTheme="minorHAnsi" w:hAnsiTheme="minorHAnsi" w:cstheme="minorHAnsi"/>
          <w:bCs/>
          <w:iCs/>
          <w:sz w:val="20"/>
          <w:lang w:eastAsia="en-NZ"/>
        </w:rPr>
        <w:t>NZ</w:t>
      </w:r>
      <w:r w:rsidR="00333605" w:rsidRPr="000B00FD">
        <w:rPr>
          <w:rFonts w:asciiTheme="minorHAnsi" w:hAnsiTheme="minorHAnsi" w:cstheme="minorHAnsi"/>
          <w:bCs/>
          <w:iCs/>
          <w:sz w:val="20"/>
          <w:lang w:eastAsia="en-NZ"/>
        </w:rPr>
        <w:t xml:space="preserve"> (Normally Copy Number 2)</w:t>
      </w:r>
      <w:r w:rsidRPr="000B00FD">
        <w:rPr>
          <w:rFonts w:asciiTheme="minorHAnsi" w:hAnsiTheme="minorHAnsi" w:cstheme="minorHAnsi"/>
          <w:bCs/>
          <w:iCs/>
          <w:sz w:val="20"/>
          <w:lang w:eastAsia="en-NZ"/>
        </w:rPr>
        <w:t>, the New Zealand Manager/Representative and each manager who needs a copy to complete their duties.</w:t>
      </w:r>
      <w:r w:rsidR="004032A3" w:rsidRPr="000B00FD">
        <w:rPr>
          <w:rFonts w:asciiTheme="minorHAnsi" w:hAnsiTheme="minorHAnsi" w:cstheme="minorHAnsi"/>
          <w:bCs/>
          <w:iCs/>
          <w:sz w:val="20"/>
          <w:lang w:eastAsia="en-NZ"/>
        </w:rPr>
        <w:t xml:space="preserve"> Electronic copies are acceptable instead of physical copies.</w:t>
      </w:r>
      <w:r w:rsidR="00B049FF" w:rsidRPr="000B00FD">
        <w:rPr>
          <w:rFonts w:asciiTheme="minorHAnsi" w:hAnsiTheme="minorHAnsi" w:cstheme="minorHAnsi"/>
          <w:bCs/>
          <w:iCs/>
          <w:sz w:val="20"/>
          <w:lang w:eastAsia="en-NZ"/>
        </w:rPr>
        <w:t xml:space="preserve">  Remember to make sure a copy is available at your NZ offices and for the NZ representative.</w:t>
      </w:r>
    </w:p>
    <w:p w14:paraId="732F45B1" w14:textId="16093B96" w:rsidR="001309A7" w:rsidRPr="000B00FD" w:rsidRDefault="001309A7" w:rsidP="00394481">
      <w:pPr>
        <w:pStyle w:val="Bodytext"/>
        <w:numPr>
          <w:ilvl w:val="0"/>
          <w:numId w:val="10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i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iCs/>
          <w:sz w:val="20"/>
          <w:lang w:eastAsia="en-NZ"/>
        </w:rPr>
        <w:t>Add rows as required.</w:t>
      </w:r>
    </w:p>
    <w:p w14:paraId="2F0A9021" w14:textId="77777777" w:rsidR="00401EE2" w:rsidRPr="000B00FD" w:rsidRDefault="00401EE2" w:rsidP="00394481">
      <w:pPr>
        <w:pStyle w:val="Bodytext"/>
        <w:spacing w:before="100" w:after="100"/>
        <w:rPr>
          <w:rFonts w:asciiTheme="minorHAnsi" w:hAnsiTheme="minorHAnsi" w:cstheme="minorHAnsi"/>
          <w:b/>
          <w:iCs/>
          <w:sz w:val="20"/>
          <w:lang w:eastAsia="en-NZ"/>
        </w:rPr>
      </w:pPr>
    </w:p>
    <w:p w14:paraId="7D7EADD7" w14:textId="7EEEED17" w:rsidR="00401EE2" w:rsidRPr="000B00FD" w:rsidRDefault="00401EE2" w:rsidP="00394481">
      <w:pPr>
        <w:pStyle w:val="Bodytext"/>
        <w:spacing w:before="100" w:after="100"/>
        <w:rPr>
          <w:rFonts w:asciiTheme="minorHAnsi" w:hAnsiTheme="minorHAnsi" w:cstheme="minorHAnsi"/>
          <w:b/>
          <w:iCs/>
          <w:sz w:val="20"/>
          <w:lang w:eastAsia="en-NZ"/>
        </w:rPr>
      </w:pPr>
      <w:r w:rsidRPr="000B00FD">
        <w:rPr>
          <w:rFonts w:asciiTheme="minorHAnsi" w:hAnsiTheme="minorHAnsi" w:cstheme="minorHAnsi"/>
          <w:b/>
          <w:iCs/>
          <w:sz w:val="20"/>
          <w:lang w:eastAsia="en-NZ"/>
        </w:rPr>
        <w:br w:type="page"/>
      </w:r>
    </w:p>
    <w:p w14:paraId="355F90E0" w14:textId="26B05B13" w:rsidR="001309A7" w:rsidRPr="00394481" w:rsidRDefault="001309A7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13" w:name="_Toc170225027"/>
      <w:r w:rsidRPr="000B00FD">
        <w:rPr>
          <w:rFonts w:asciiTheme="minorHAnsi" w:hAnsiTheme="minorHAnsi" w:cstheme="minorHAnsi"/>
        </w:rPr>
        <w:lastRenderedPageBreak/>
        <w:t xml:space="preserve">Section 5: </w:t>
      </w:r>
      <w:r w:rsidR="001D2A10" w:rsidRPr="000B00FD">
        <w:rPr>
          <w:rFonts w:asciiTheme="minorHAnsi" w:hAnsiTheme="minorHAnsi" w:cstheme="minorHAnsi"/>
        </w:rPr>
        <w:t>INTRODUCTION</w:t>
      </w:r>
      <w:bookmarkEnd w:id="13"/>
    </w:p>
    <w:p w14:paraId="288346BC" w14:textId="412FB5B0" w:rsidR="001309A7" w:rsidRPr="000B00FD" w:rsidRDefault="001309A7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14" w:name="_Toc170225028"/>
      <w:r w:rsidRPr="000B00FD">
        <w:rPr>
          <w:rFonts w:asciiTheme="minorHAnsi" w:hAnsiTheme="minorHAnsi" w:cstheme="minorHAnsi"/>
        </w:rPr>
        <w:t>Section 5.1: Legal Name of Organisation</w:t>
      </w:r>
      <w:bookmarkEnd w:id="14"/>
    </w:p>
    <w:p w14:paraId="6DA8CE39" w14:textId="45F9BA7D" w:rsidR="007E2605" w:rsidRPr="000B00FD" w:rsidRDefault="001309A7" w:rsidP="00394481">
      <w:pPr>
        <w:pStyle w:val="Bodytext"/>
        <w:numPr>
          <w:ilvl w:val="0"/>
          <w:numId w:val="11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i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iCs/>
          <w:sz w:val="20"/>
          <w:lang w:eastAsia="en-NZ"/>
        </w:rPr>
        <w:t>Enter the legal name of the organisation.</w:t>
      </w:r>
    </w:p>
    <w:p w14:paraId="18743736" w14:textId="3B92BE65" w:rsidR="001309A7" w:rsidRPr="000B00FD" w:rsidRDefault="001309A7" w:rsidP="00394481">
      <w:pPr>
        <w:pStyle w:val="Bodytext"/>
        <w:tabs>
          <w:tab w:val="clear" w:pos="709"/>
        </w:tabs>
        <w:spacing w:before="100" w:after="100"/>
        <w:rPr>
          <w:rFonts w:asciiTheme="minorHAnsi" w:hAnsiTheme="minorHAnsi" w:cstheme="minorHAnsi"/>
          <w:bCs/>
          <w:iCs/>
          <w:sz w:val="20"/>
          <w:lang w:eastAsia="en-NZ"/>
        </w:rPr>
      </w:pPr>
    </w:p>
    <w:p w14:paraId="275ABB0B" w14:textId="1551AFBE" w:rsidR="001309A7" w:rsidRPr="000B00FD" w:rsidRDefault="001309A7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15" w:name="_Toc170225029"/>
      <w:r w:rsidRPr="000B00FD">
        <w:rPr>
          <w:rFonts w:asciiTheme="minorHAnsi" w:hAnsiTheme="minorHAnsi" w:cstheme="minorHAnsi"/>
        </w:rPr>
        <w:t xml:space="preserve">Section 5.2: </w:t>
      </w:r>
      <w:bookmarkStart w:id="16" w:name="_Hlk123132129"/>
      <w:r w:rsidR="00613D45" w:rsidRPr="000B00FD">
        <w:rPr>
          <w:rFonts w:asciiTheme="minorHAnsi" w:hAnsiTheme="minorHAnsi" w:cstheme="minorHAnsi"/>
        </w:rPr>
        <w:t>Trading Name(s) Under Which Certificate Holder Will Operate</w:t>
      </w:r>
      <w:bookmarkEnd w:id="15"/>
      <w:bookmarkEnd w:id="16"/>
    </w:p>
    <w:p w14:paraId="29CFA5A2" w14:textId="07D0BE26" w:rsidR="001309A7" w:rsidRPr="000B00FD" w:rsidRDefault="00613D45" w:rsidP="00394481">
      <w:pPr>
        <w:pStyle w:val="Bodytext"/>
        <w:numPr>
          <w:ilvl w:val="0"/>
          <w:numId w:val="12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>Enter the Trading Name or Names under which</w:t>
      </w:r>
      <w:r w:rsidR="00E22FBA">
        <w:rPr>
          <w:rFonts w:asciiTheme="minorHAnsi" w:hAnsiTheme="minorHAnsi" w:cstheme="minorHAnsi"/>
          <w:bCs/>
          <w:sz w:val="20"/>
          <w:lang w:eastAsia="en-NZ"/>
        </w:rPr>
        <w:t xml:space="preserve"> the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certificate holder will operate.</w:t>
      </w:r>
    </w:p>
    <w:p w14:paraId="0F21FD62" w14:textId="0DA93967" w:rsidR="00333605" w:rsidRPr="000B00FD" w:rsidRDefault="00333605" w:rsidP="00394481">
      <w:pPr>
        <w:pStyle w:val="Bodytext"/>
        <w:numPr>
          <w:ilvl w:val="0"/>
          <w:numId w:val="12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>If the applicant does not use a Trading Name say ‘Nil’.</w:t>
      </w:r>
    </w:p>
    <w:p w14:paraId="300BDBB7" w14:textId="7D81200E" w:rsidR="008F536B" w:rsidRPr="000B00FD" w:rsidRDefault="008F536B" w:rsidP="00394481">
      <w:pPr>
        <w:pStyle w:val="Bodytext"/>
        <w:numPr>
          <w:ilvl w:val="0"/>
          <w:numId w:val="12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>The applicant may not use the name of another airline</w:t>
      </w:r>
      <w:r w:rsidR="00E4612B" w:rsidRPr="000B00FD">
        <w:rPr>
          <w:rFonts w:asciiTheme="minorHAnsi" w:hAnsiTheme="minorHAnsi" w:cstheme="minorHAnsi"/>
          <w:bCs/>
          <w:sz w:val="20"/>
          <w:lang w:eastAsia="en-NZ"/>
        </w:rPr>
        <w:t xml:space="preserve"> (that has its own AOC)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>.</w:t>
      </w:r>
    </w:p>
    <w:p w14:paraId="145CAC82" w14:textId="751ADD1F" w:rsidR="00B049FF" w:rsidRPr="000B00FD" w:rsidRDefault="00B049FF" w:rsidP="00394481">
      <w:pPr>
        <w:pStyle w:val="Bodytext"/>
        <w:numPr>
          <w:ilvl w:val="0"/>
          <w:numId w:val="12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If the applicant uses another airline that has its own </w:t>
      </w:r>
      <w:proofErr w:type="gramStart"/>
      <w:r w:rsidRPr="000B00FD">
        <w:rPr>
          <w:rFonts w:asciiTheme="minorHAnsi" w:hAnsiTheme="minorHAnsi" w:cstheme="minorHAnsi"/>
          <w:bCs/>
          <w:sz w:val="20"/>
          <w:lang w:eastAsia="en-NZ"/>
        </w:rPr>
        <w:t>NZ FAOC</w:t>
      </w:r>
      <w:proofErr w:type="gramEnd"/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then that requires a separate application and will not be in this section.</w:t>
      </w:r>
    </w:p>
    <w:p w14:paraId="48EC1FC7" w14:textId="258BEA6A" w:rsidR="001309A7" w:rsidRPr="000B00FD" w:rsidRDefault="001309A7" w:rsidP="00394481">
      <w:pPr>
        <w:pStyle w:val="Bodytext"/>
        <w:spacing w:before="100" w:after="100"/>
        <w:rPr>
          <w:rFonts w:asciiTheme="minorHAnsi" w:hAnsiTheme="minorHAnsi" w:cstheme="minorHAnsi"/>
          <w:b/>
          <w:sz w:val="20"/>
          <w:lang w:eastAsia="en-NZ"/>
        </w:rPr>
      </w:pPr>
    </w:p>
    <w:p w14:paraId="03ACA52D" w14:textId="75C7DFA4" w:rsidR="001309A7" w:rsidRPr="000B00FD" w:rsidRDefault="00C47001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17" w:name="_Toc170225030"/>
      <w:r w:rsidRPr="000B00FD">
        <w:rPr>
          <w:rFonts w:asciiTheme="minorHAnsi" w:hAnsiTheme="minorHAnsi" w:cstheme="minorHAnsi"/>
        </w:rPr>
        <w:t>Section 5.3: Company Address in Country of Domicile</w:t>
      </w:r>
      <w:bookmarkEnd w:id="17"/>
    </w:p>
    <w:p w14:paraId="3F525A59" w14:textId="10D40F3E" w:rsidR="00613D45" w:rsidRPr="000B00FD" w:rsidRDefault="00C47001" w:rsidP="00394481">
      <w:pPr>
        <w:pStyle w:val="Bodytext"/>
        <w:numPr>
          <w:ilvl w:val="0"/>
          <w:numId w:val="13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bookmarkStart w:id="18" w:name="_Hlk123132872"/>
      <w:r w:rsidRPr="000B00FD">
        <w:rPr>
          <w:rFonts w:asciiTheme="minorHAnsi" w:hAnsiTheme="minorHAnsi" w:cstheme="minorHAnsi"/>
          <w:bCs/>
          <w:sz w:val="20"/>
          <w:lang w:eastAsia="en-NZ"/>
        </w:rPr>
        <w:t>Complete the company address and communication fields for the country of domicile.</w:t>
      </w:r>
    </w:p>
    <w:bookmarkEnd w:id="18"/>
    <w:p w14:paraId="49509CF6" w14:textId="0C527BBD" w:rsidR="00BE2489" w:rsidRPr="000B00FD" w:rsidRDefault="00C47001" w:rsidP="00394481">
      <w:pPr>
        <w:pStyle w:val="Bodytext"/>
        <w:numPr>
          <w:ilvl w:val="0"/>
          <w:numId w:val="13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>The New Zealand Civil Aviation Act</w:t>
      </w:r>
      <w:r w:rsidR="003C0723">
        <w:rPr>
          <w:rFonts w:asciiTheme="minorHAnsi" w:hAnsiTheme="minorHAnsi" w:cstheme="minorHAnsi"/>
          <w:bCs/>
          <w:sz w:val="20"/>
          <w:lang w:eastAsia="en-NZ"/>
        </w:rPr>
        <w:t xml:space="preserve"> 2023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, </w:t>
      </w:r>
      <w:r w:rsidR="003C0723">
        <w:rPr>
          <w:rFonts w:asciiTheme="minorHAnsi" w:hAnsiTheme="minorHAnsi" w:cstheme="minorHAnsi"/>
          <w:bCs/>
          <w:sz w:val="20"/>
          <w:lang w:eastAsia="en-NZ"/>
        </w:rPr>
        <w:t>s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ection </w:t>
      </w:r>
      <w:r w:rsidR="003C0723">
        <w:rPr>
          <w:rFonts w:asciiTheme="minorHAnsi" w:hAnsiTheme="minorHAnsi" w:cstheme="minorHAnsi"/>
          <w:bCs/>
          <w:sz w:val="20"/>
          <w:lang w:eastAsia="en-NZ"/>
        </w:rPr>
        <w:t>73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>, requires applicants to provide an address for service</w:t>
      </w:r>
      <w:r w:rsidR="00E22FBA">
        <w:rPr>
          <w:rFonts w:asciiTheme="minorHAnsi" w:hAnsiTheme="minorHAnsi" w:cstheme="minorHAnsi"/>
          <w:bCs/>
          <w:sz w:val="20"/>
          <w:lang w:eastAsia="en-NZ"/>
        </w:rPr>
        <w:t>,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</w:t>
      </w:r>
      <w:proofErr w:type="spellStart"/>
      <w:r w:rsidRPr="000B00FD">
        <w:rPr>
          <w:rFonts w:asciiTheme="minorHAnsi" w:hAnsiTheme="minorHAnsi" w:cstheme="minorHAnsi"/>
          <w:bCs/>
          <w:sz w:val="20"/>
          <w:lang w:eastAsia="en-NZ"/>
        </w:rPr>
        <w:t>ie</w:t>
      </w:r>
      <w:proofErr w:type="spellEnd"/>
      <w:r w:rsidR="00E22FBA">
        <w:rPr>
          <w:rFonts w:asciiTheme="minorHAnsi" w:hAnsiTheme="minorHAnsi" w:cstheme="minorHAnsi"/>
          <w:bCs/>
          <w:sz w:val="20"/>
          <w:lang w:eastAsia="en-NZ"/>
        </w:rPr>
        <w:t>,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a physical address</w:t>
      </w:r>
      <w:r w:rsidR="008D446E" w:rsidRPr="000B00FD">
        <w:rPr>
          <w:rFonts w:asciiTheme="minorHAnsi" w:hAnsiTheme="minorHAnsi" w:cstheme="minorHAnsi"/>
          <w:bCs/>
          <w:sz w:val="20"/>
          <w:lang w:eastAsia="en-NZ"/>
        </w:rPr>
        <w:t>.</w:t>
      </w:r>
    </w:p>
    <w:p w14:paraId="75459037" w14:textId="0F304195" w:rsidR="00C47001" w:rsidRPr="000B00FD" w:rsidRDefault="00C47001" w:rsidP="00394481">
      <w:pPr>
        <w:pStyle w:val="Bodytext"/>
        <w:numPr>
          <w:ilvl w:val="0"/>
          <w:numId w:val="13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bookmarkStart w:id="19" w:name="_Hlk123136651"/>
      <w:r w:rsidRPr="000B00FD">
        <w:rPr>
          <w:rFonts w:asciiTheme="minorHAnsi" w:hAnsiTheme="minorHAnsi" w:cstheme="minorHAnsi"/>
          <w:bCs/>
          <w:sz w:val="20"/>
          <w:lang w:eastAsia="en-NZ"/>
        </w:rPr>
        <w:t>Include country code, area code and number for phone and fax numbers as if they were dialled from another country.</w:t>
      </w:r>
    </w:p>
    <w:bookmarkEnd w:id="19"/>
    <w:p w14:paraId="654EE14A" w14:textId="54FEE23E" w:rsidR="00C47001" w:rsidRPr="000B00FD" w:rsidRDefault="00C47001" w:rsidP="00394481">
      <w:pPr>
        <w:pStyle w:val="Bodytext"/>
        <w:spacing w:before="100" w:after="100"/>
        <w:rPr>
          <w:rFonts w:asciiTheme="minorHAnsi" w:hAnsiTheme="minorHAnsi" w:cstheme="minorHAnsi"/>
          <w:b/>
          <w:sz w:val="20"/>
          <w:lang w:eastAsia="en-NZ"/>
        </w:rPr>
      </w:pPr>
    </w:p>
    <w:p w14:paraId="513A49D3" w14:textId="1C9043F2" w:rsidR="00C47001" w:rsidRPr="000B00FD" w:rsidRDefault="00C47001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0" w:name="_Toc170225031"/>
      <w:r w:rsidRPr="000B00FD">
        <w:rPr>
          <w:rFonts w:asciiTheme="minorHAnsi" w:hAnsiTheme="minorHAnsi" w:cstheme="minorHAnsi"/>
        </w:rPr>
        <w:t xml:space="preserve">Section 5.4: </w:t>
      </w:r>
      <w:r w:rsidR="00BE2489" w:rsidRPr="000B00FD">
        <w:rPr>
          <w:rFonts w:asciiTheme="minorHAnsi" w:hAnsiTheme="minorHAnsi" w:cstheme="minorHAnsi"/>
        </w:rPr>
        <w:t>Mailing Address in Country of Domicile</w:t>
      </w:r>
      <w:bookmarkEnd w:id="20"/>
    </w:p>
    <w:p w14:paraId="2DC2B24A" w14:textId="63A775A0" w:rsidR="00BE2489" w:rsidRPr="000B00FD" w:rsidRDefault="00BE2489" w:rsidP="00394481">
      <w:pPr>
        <w:pStyle w:val="ListParagraph"/>
        <w:numPr>
          <w:ilvl w:val="0"/>
          <w:numId w:val="14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</w:rPr>
      </w:pPr>
      <w:r w:rsidRPr="000B00FD">
        <w:rPr>
          <w:rFonts w:asciiTheme="minorHAnsi" w:hAnsiTheme="minorHAnsi" w:cstheme="minorHAnsi"/>
          <w:bCs/>
        </w:rPr>
        <w:t>Enter the company mailing address for the country of domicile.</w:t>
      </w:r>
      <w:r w:rsidR="00B049FF" w:rsidRPr="000B00FD">
        <w:rPr>
          <w:rFonts w:asciiTheme="minorHAnsi" w:hAnsiTheme="minorHAnsi" w:cstheme="minorHAnsi"/>
          <w:bCs/>
        </w:rPr>
        <w:t xml:space="preserve"> This may be different from the physical address.</w:t>
      </w:r>
    </w:p>
    <w:p w14:paraId="27B9F60B" w14:textId="6FF23866" w:rsidR="00C47001" w:rsidRPr="000B00FD" w:rsidRDefault="00C47001" w:rsidP="00394481">
      <w:pPr>
        <w:pStyle w:val="Bodytext"/>
        <w:tabs>
          <w:tab w:val="clear" w:pos="709"/>
        </w:tabs>
        <w:spacing w:before="100" w:after="100"/>
        <w:rPr>
          <w:rFonts w:asciiTheme="minorHAnsi" w:hAnsiTheme="minorHAnsi" w:cstheme="minorHAnsi"/>
          <w:b/>
          <w:sz w:val="20"/>
          <w:lang w:eastAsia="en-NZ"/>
        </w:rPr>
      </w:pPr>
    </w:p>
    <w:p w14:paraId="3A6AA18F" w14:textId="7A4E3EB6" w:rsidR="0022710E" w:rsidRPr="000B00FD" w:rsidRDefault="0022710E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1" w:name="_Toc170225032"/>
      <w:r w:rsidRPr="000B00FD">
        <w:rPr>
          <w:rFonts w:asciiTheme="minorHAnsi" w:hAnsiTheme="minorHAnsi" w:cstheme="minorHAnsi"/>
        </w:rPr>
        <w:t>Section 5.5: Bases in Country of Domicile</w:t>
      </w:r>
      <w:bookmarkEnd w:id="21"/>
    </w:p>
    <w:p w14:paraId="35744E07" w14:textId="7CC4BD11" w:rsidR="001309A7" w:rsidRPr="000B00FD" w:rsidRDefault="0022710E" w:rsidP="00394481">
      <w:pPr>
        <w:pStyle w:val="Bodytext"/>
        <w:numPr>
          <w:ilvl w:val="0"/>
          <w:numId w:val="15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The exposition template at Sections 5.5.1, 5.5.2 and 5.5.3 allows the applicant to give the </w:t>
      </w:r>
      <w:r w:rsidR="006F6FF3" w:rsidRPr="000B00FD">
        <w:rPr>
          <w:rFonts w:asciiTheme="minorHAnsi" w:hAnsiTheme="minorHAnsi" w:cstheme="minorHAnsi"/>
          <w:bCs/>
          <w:sz w:val="20"/>
          <w:lang w:eastAsia="en-NZ"/>
        </w:rPr>
        <w:t xml:space="preserve">addresses, phone, fax and e-mails of each base 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if the Principal Place of Operation, Main Maintenance Base and Main Flight Operations Base </w:t>
      </w:r>
      <w:r w:rsidR="006F6FF3" w:rsidRPr="000B00FD">
        <w:rPr>
          <w:rFonts w:asciiTheme="minorHAnsi" w:hAnsiTheme="minorHAnsi" w:cstheme="minorHAnsi"/>
          <w:bCs/>
          <w:sz w:val="20"/>
          <w:lang w:eastAsia="en-NZ"/>
        </w:rPr>
        <w:t>are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at different locations.</w:t>
      </w:r>
    </w:p>
    <w:p w14:paraId="669C88E3" w14:textId="26CA342C" w:rsidR="006B3749" w:rsidRPr="000B00FD" w:rsidRDefault="006B3749" w:rsidP="00394481">
      <w:pPr>
        <w:pStyle w:val="Bodytext"/>
        <w:numPr>
          <w:ilvl w:val="0"/>
          <w:numId w:val="15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>Include country code, area code and number for phone and fax numbers as if they were dialled from another country.</w:t>
      </w:r>
    </w:p>
    <w:p w14:paraId="2E37AD6E" w14:textId="7E6E26AE" w:rsidR="006F6FF3" w:rsidRPr="000B00FD" w:rsidRDefault="0022710E" w:rsidP="00394481">
      <w:pPr>
        <w:pStyle w:val="Bodytext"/>
        <w:numPr>
          <w:ilvl w:val="0"/>
          <w:numId w:val="15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If any or </w:t>
      </w:r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>all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the </w:t>
      </w:r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>bases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 xml:space="preserve"> </w:t>
      </w:r>
      <w:r w:rsidR="006B3749" w:rsidRPr="000B00FD">
        <w:rPr>
          <w:rFonts w:asciiTheme="minorHAnsi" w:hAnsiTheme="minorHAnsi" w:cstheme="minorHAnsi"/>
          <w:bCs/>
          <w:sz w:val="20"/>
          <w:lang w:eastAsia="en-NZ"/>
        </w:rPr>
        <w:t xml:space="preserve">detailed in paragraph </w:t>
      </w:r>
      <w:r w:rsidR="00B479DE">
        <w:rPr>
          <w:rFonts w:asciiTheme="minorHAnsi" w:hAnsiTheme="minorHAnsi" w:cstheme="minorHAnsi"/>
          <w:bCs/>
          <w:sz w:val="20"/>
          <w:lang w:eastAsia="en-NZ"/>
        </w:rPr>
        <w:t>‘</w:t>
      </w:r>
      <w:r w:rsidR="006B3749" w:rsidRPr="000B00FD">
        <w:rPr>
          <w:rFonts w:asciiTheme="minorHAnsi" w:hAnsiTheme="minorHAnsi" w:cstheme="minorHAnsi"/>
          <w:bCs/>
          <w:sz w:val="20"/>
          <w:lang w:eastAsia="en-NZ"/>
        </w:rPr>
        <w:t>a.</w:t>
      </w:r>
      <w:r w:rsidR="00B479DE">
        <w:rPr>
          <w:rFonts w:asciiTheme="minorHAnsi" w:hAnsiTheme="minorHAnsi" w:cstheme="minorHAnsi"/>
          <w:bCs/>
          <w:sz w:val="20"/>
          <w:lang w:eastAsia="en-NZ"/>
        </w:rPr>
        <w:t>’</w:t>
      </w:r>
      <w:r w:rsidR="006B3749" w:rsidRPr="000B00FD">
        <w:rPr>
          <w:rFonts w:asciiTheme="minorHAnsi" w:hAnsiTheme="minorHAnsi" w:cstheme="minorHAnsi"/>
          <w:bCs/>
          <w:sz w:val="20"/>
          <w:lang w:eastAsia="en-NZ"/>
        </w:rPr>
        <w:t xml:space="preserve"> </w:t>
      </w:r>
      <w:r w:rsidRPr="000B00FD">
        <w:rPr>
          <w:rFonts w:asciiTheme="minorHAnsi" w:hAnsiTheme="minorHAnsi" w:cstheme="minorHAnsi"/>
          <w:bCs/>
          <w:sz w:val="20"/>
          <w:lang w:eastAsia="en-NZ"/>
        </w:rPr>
        <w:t>are co</w:t>
      </w:r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>-located</w:t>
      </w:r>
      <w:r w:rsidR="00E22FBA">
        <w:rPr>
          <w:rFonts w:asciiTheme="minorHAnsi" w:hAnsiTheme="minorHAnsi" w:cstheme="minorHAnsi"/>
          <w:bCs/>
          <w:sz w:val="20"/>
          <w:lang w:eastAsia="en-NZ"/>
        </w:rPr>
        <w:t>,</w:t>
      </w:r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 xml:space="preserve"> combine the tables accordingly and make a statement in this section to that effect</w:t>
      </w:r>
      <w:r w:rsidR="00E22FBA">
        <w:rPr>
          <w:rFonts w:asciiTheme="minorHAnsi" w:hAnsiTheme="minorHAnsi" w:cstheme="minorHAnsi"/>
          <w:bCs/>
          <w:sz w:val="20"/>
          <w:lang w:eastAsia="en-NZ"/>
        </w:rPr>
        <w:t>,</w:t>
      </w:r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 xml:space="preserve"> eg</w:t>
      </w:r>
      <w:r w:rsidR="00E22FBA">
        <w:rPr>
          <w:rFonts w:asciiTheme="minorHAnsi" w:hAnsiTheme="minorHAnsi" w:cstheme="minorHAnsi"/>
          <w:bCs/>
          <w:sz w:val="20"/>
          <w:lang w:eastAsia="en-NZ"/>
        </w:rPr>
        <w:t>,</w:t>
      </w:r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 xml:space="preserve"> </w:t>
      </w:r>
      <w:proofErr w:type="gramStart"/>
      <w:r w:rsidR="009E4649" w:rsidRPr="000B00FD">
        <w:rPr>
          <w:rFonts w:asciiTheme="minorHAnsi" w:hAnsiTheme="minorHAnsi" w:cstheme="minorHAnsi"/>
          <w:bCs/>
          <w:sz w:val="20"/>
          <w:lang w:eastAsia="en-NZ"/>
        </w:rPr>
        <w:t>T</w:t>
      </w:r>
      <w:r w:rsidR="009E4649" w:rsidRPr="000B00FD">
        <w:rPr>
          <w:rFonts w:asciiTheme="minorHAnsi" w:hAnsiTheme="minorHAnsi" w:cstheme="minorHAnsi"/>
          <w:bCs/>
          <w:iCs/>
          <w:sz w:val="20"/>
          <w:lang w:eastAsia="en-NZ"/>
        </w:rPr>
        <w:t>he</w:t>
      </w:r>
      <w:proofErr w:type="gramEnd"/>
      <w:r w:rsidR="009E4649" w:rsidRPr="000B00FD">
        <w:rPr>
          <w:rFonts w:asciiTheme="minorHAnsi" w:hAnsiTheme="minorHAnsi" w:cstheme="minorHAnsi"/>
          <w:bCs/>
          <w:iCs/>
          <w:sz w:val="20"/>
          <w:lang w:eastAsia="en-NZ"/>
        </w:rPr>
        <w:t xml:space="preserve"> ‘</w:t>
      </w:r>
      <w:r w:rsidR="009E4649" w:rsidRPr="000B00FD">
        <w:rPr>
          <w:rFonts w:asciiTheme="minorHAnsi" w:hAnsiTheme="minorHAnsi" w:cstheme="minorHAnsi"/>
          <w:bCs/>
          <w:i/>
          <w:iCs/>
          <w:sz w:val="20"/>
          <w:lang w:eastAsia="en-NZ"/>
        </w:rPr>
        <w:t>Applicant’s Company Name</w:t>
      </w:r>
      <w:r w:rsidR="009E4649" w:rsidRPr="000B00FD">
        <w:rPr>
          <w:rFonts w:asciiTheme="minorHAnsi" w:hAnsiTheme="minorHAnsi" w:cstheme="minorHAnsi"/>
          <w:bCs/>
          <w:iCs/>
          <w:sz w:val="20"/>
          <w:lang w:eastAsia="en-NZ"/>
        </w:rPr>
        <w:t>’ Principal Place of Operation and Main Flight Operations Base are co</w:t>
      </w:r>
      <w:r w:rsidR="002D3B8A" w:rsidRPr="000B00FD">
        <w:rPr>
          <w:rFonts w:asciiTheme="minorHAnsi" w:hAnsiTheme="minorHAnsi" w:cstheme="minorHAnsi"/>
          <w:bCs/>
          <w:iCs/>
          <w:sz w:val="20"/>
          <w:lang w:eastAsia="en-NZ"/>
        </w:rPr>
        <w:t>-</w:t>
      </w:r>
      <w:r w:rsidR="009E4649" w:rsidRPr="000B00FD">
        <w:rPr>
          <w:rFonts w:asciiTheme="minorHAnsi" w:hAnsiTheme="minorHAnsi" w:cstheme="minorHAnsi"/>
          <w:bCs/>
          <w:iCs/>
          <w:sz w:val="20"/>
          <w:lang w:eastAsia="en-NZ"/>
        </w:rPr>
        <w:t>located.</w:t>
      </w:r>
    </w:p>
    <w:p w14:paraId="2CDFEB90" w14:textId="29053206" w:rsidR="0022710E" w:rsidRPr="000B00FD" w:rsidRDefault="009E4649" w:rsidP="00394481">
      <w:pPr>
        <w:pStyle w:val="Bodytext"/>
        <w:numPr>
          <w:ilvl w:val="0"/>
          <w:numId w:val="15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bCs/>
          <w:sz w:val="20"/>
          <w:lang w:eastAsia="en-NZ"/>
        </w:rPr>
      </w:pPr>
      <w:r w:rsidRPr="000B00FD">
        <w:rPr>
          <w:rFonts w:asciiTheme="minorHAnsi" w:hAnsiTheme="minorHAnsi" w:cstheme="minorHAnsi"/>
          <w:bCs/>
          <w:iCs/>
          <w:sz w:val="20"/>
          <w:lang w:eastAsia="en-NZ"/>
        </w:rPr>
        <w:t>If these tables are combined the Contents Section needs to be amended.</w:t>
      </w:r>
    </w:p>
    <w:p w14:paraId="7A96CC81" w14:textId="5F3D03B5" w:rsidR="00384CF5" w:rsidRPr="000B00FD" w:rsidRDefault="00384CF5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0"/>
        <w:rPr>
          <w:rFonts w:asciiTheme="minorHAnsi" w:hAnsiTheme="minorHAnsi" w:cstheme="minorHAnsi"/>
          <w:color w:val="000000"/>
        </w:rPr>
      </w:pPr>
    </w:p>
    <w:p w14:paraId="42C41FF4" w14:textId="31B7A9A5" w:rsidR="0022710E" w:rsidRPr="000B00FD" w:rsidRDefault="007C1D78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2" w:name="_Toc170225033"/>
      <w:r w:rsidRPr="000B00FD">
        <w:rPr>
          <w:rFonts w:asciiTheme="minorHAnsi" w:hAnsiTheme="minorHAnsi" w:cstheme="minorHAnsi"/>
        </w:rPr>
        <w:t>Section 5.6: Company Address in New Zealand</w:t>
      </w:r>
      <w:bookmarkEnd w:id="22"/>
    </w:p>
    <w:p w14:paraId="6E78C2F7" w14:textId="3F5FE339" w:rsidR="007C1D78" w:rsidRPr="000B00FD" w:rsidRDefault="007C1D78" w:rsidP="00394481">
      <w:pPr>
        <w:pStyle w:val="ListParagraph"/>
        <w:numPr>
          <w:ilvl w:val="0"/>
          <w:numId w:val="18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New Zealand Civil Aviation Act, Section 8, requires applicants to provide an address for service in New Zealand</w:t>
      </w:r>
      <w:r w:rsidR="00E22FBA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B00FD">
        <w:rPr>
          <w:rFonts w:asciiTheme="minorHAnsi" w:hAnsiTheme="minorHAnsi" w:cstheme="minorHAnsi"/>
          <w:color w:val="000000"/>
        </w:rPr>
        <w:t>ie</w:t>
      </w:r>
      <w:proofErr w:type="spellEnd"/>
      <w:r w:rsidR="00E22FBA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a physical address</w:t>
      </w:r>
      <w:r w:rsidR="008D446E" w:rsidRPr="000B00FD">
        <w:rPr>
          <w:rFonts w:asciiTheme="minorHAnsi" w:hAnsiTheme="minorHAnsi" w:cstheme="minorHAnsi"/>
          <w:color w:val="000000"/>
        </w:rPr>
        <w:t>.</w:t>
      </w:r>
    </w:p>
    <w:p w14:paraId="256BAB8C" w14:textId="0C1B2CF0" w:rsidR="006B3749" w:rsidRPr="000B00FD" w:rsidRDefault="006B3749" w:rsidP="00394481">
      <w:pPr>
        <w:pStyle w:val="ListParagraph"/>
        <w:numPr>
          <w:ilvl w:val="0"/>
          <w:numId w:val="18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address for service is associated with a senior person domiciled in NZ; see Section 6.2.2.</w:t>
      </w:r>
      <w:r w:rsidR="00B049FF" w:rsidRPr="000B00FD">
        <w:rPr>
          <w:rFonts w:asciiTheme="minorHAnsi" w:hAnsiTheme="minorHAnsi" w:cstheme="minorHAnsi"/>
          <w:color w:val="000000"/>
        </w:rPr>
        <w:t xml:space="preserve">  This is your NZ Representative.</w:t>
      </w:r>
    </w:p>
    <w:p w14:paraId="647E9B83" w14:textId="77777777" w:rsidR="006B3749" w:rsidRPr="000B00FD" w:rsidRDefault="006B3749" w:rsidP="00394481">
      <w:pPr>
        <w:pStyle w:val="ListParagraph"/>
        <w:numPr>
          <w:ilvl w:val="0"/>
          <w:numId w:val="18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Include country code, area code and number for phone and fax numbers as if they were dialled from another country.</w:t>
      </w:r>
    </w:p>
    <w:p w14:paraId="4EEF75AD" w14:textId="77777777" w:rsidR="007C1D78" w:rsidRPr="000B00FD" w:rsidRDefault="007C1D78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0"/>
        <w:rPr>
          <w:rFonts w:asciiTheme="minorHAnsi" w:hAnsiTheme="minorHAnsi" w:cstheme="minorHAnsi"/>
          <w:color w:val="000000"/>
        </w:rPr>
      </w:pPr>
    </w:p>
    <w:p w14:paraId="48882BED" w14:textId="67B7BED0" w:rsidR="006F6FF3" w:rsidRPr="000B00FD" w:rsidRDefault="000B2261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3" w:name="_Toc170225034"/>
      <w:r w:rsidRPr="000B00FD">
        <w:rPr>
          <w:rFonts w:asciiTheme="minorHAnsi" w:hAnsiTheme="minorHAnsi" w:cstheme="minorHAnsi"/>
        </w:rPr>
        <w:t xml:space="preserve">Section 5.7: Name of National Aviation Authority </w:t>
      </w:r>
      <w:r w:rsidR="00C81D35" w:rsidRPr="000B00FD">
        <w:rPr>
          <w:rFonts w:asciiTheme="minorHAnsi" w:hAnsiTheme="minorHAnsi" w:cstheme="minorHAnsi"/>
        </w:rPr>
        <w:t xml:space="preserve">(NAA) </w:t>
      </w:r>
      <w:r w:rsidRPr="000B00FD">
        <w:rPr>
          <w:rFonts w:asciiTheme="minorHAnsi" w:hAnsiTheme="minorHAnsi" w:cstheme="minorHAnsi"/>
        </w:rPr>
        <w:t>in Country of Domicile</w:t>
      </w:r>
      <w:bookmarkEnd w:id="23"/>
    </w:p>
    <w:p w14:paraId="17291950" w14:textId="1825DDCC" w:rsidR="000B2261" w:rsidRPr="000B00FD" w:rsidRDefault="000B2261" w:rsidP="00394481">
      <w:pPr>
        <w:pStyle w:val="ListParagraph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Enter the name of the Civil Aviation Authority having principal oversight of the applicant’s </w:t>
      </w:r>
      <w:r w:rsidR="00913DC1" w:rsidRPr="000B00FD">
        <w:rPr>
          <w:rFonts w:asciiTheme="minorHAnsi" w:hAnsiTheme="minorHAnsi" w:cstheme="minorHAnsi"/>
          <w:color w:val="000000"/>
        </w:rPr>
        <w:t>airline</w:t>
      </w:r>
      <w:r w:rsidRPr="000B00FD">
        <w:rPr>
          <w:rFonts w:asciiTheme="minorHAnsi" w:hAnsiTheme="minorHAnsi" w:cstheme="minorHAnsi"/>
          <w:color w:val="000000"/>
        </w:rPr>
        <w:t xml:space="preserve"> and the abbreviation o</w:t>
      </w:r>
      <w:r w:rsidR="00285940" w:rsidRPr="000B00FD">
        <w:rPr>
          <w:rFonts w:asciiTheme="minorHAnsi" w:hAnsiTheme="minorHAnsi" w:cstheme="minorHAnsi"/>
          <w:color w:val="000000"/>
        </w:rPr>
        <w:t>f</w:t>
      </w:r>
      <w:r w:rsidRPr="000B00FD">
        <w:rPr>
          <w:rFonts w:asciiTheme="minorHAnsi" w:hAnsiTheme="minorHAnsi" w:cstheme="minorHAnsi"/>
          <w:color w:val="000000"/>
        </w:rPr>
        <w:t xml:space="preserve"> the Authority in brackets, if applicable.</w:t>
      </w:r>
    </w:p>
    <w:p w14:paraId="0EA01EB0" w14:textId="26AFEB09" w:rsidR="000B2261" w:rsidRPr="000B00FD" w:rsidRDefault="000B2261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6F8B16D8" w14:textId="4436DA5F" w:rsidR="000B2261" w:rsidRPr="000B00FD" w:rsidRDefault="000B2261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4" w:name="_Toc170225035"/>
      <w:r w:rsidRPr="000B00FD">
        <w:rPr>
          <w:rFonts w:asciiTheme="minorHAnsi" w:hAnsiTheme="minorHAnsi" w:cstheme="minorHAnsi"/>
        </w:rPr>
        <w:t>Section 5.7.1: Address of the NAA</w:t>
      </w:r>
      <w:bookmarkEnd w:id="24"/>
    </w:p>
    <w:p w14:paraId="6363ACD9" w14:textId="11849F22" w:rsidR="000B2261" w:rsidRPr="000B00FD" w:rsidRDefault="000B2261" w:rsidP="00394481">
      <w:pPr>
        <w:pStyle w:val="ListParagraph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bookmarkStart w:id="25" w:name="_Hlk123137745"/>
      <w:r w:rsidRPr="000B00FD">
        <w:rPr>
          <w:rFonts w:asciiTheme="minorHAnsi" w:hAnsiTheme="minorHAnsi" w:cstheme="minorHAnsi"/>
          <w:color w:val="000000"/>
        </w:rPr>
        <w:t>In the table enter the address of the NAA</w:t>
      </w:r>
      <w:bookmarkEnd w:id="25"/>
      <w:r w:rsidRPr="000B00FD">
        <w:rPr>
          <w:rFonts w:asciiTheme="minorHAnsi" w:hAnsiTheme="minorHAnsi" w:cstheme="minorHAnsi"/>
          <w:color w:val="000000"/>
        </w:rPr>
        <w:t>.</w:t>
      </w:r>
    </w:p>
    <w:p w14:paraId="6F8E657E" w14:textId="045B74A4" w:rsidR="000B2261" w:rsidRPr="000B00FD" w:rsidRDefault="000B2261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03B185B8" w14:textId="45BF5B48" w:rsidR="000B2261" w:rsidRPr="000B00FD" w:rsidRDefault="000B2261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6" w:name="_Toc170225036"/>
      <w:r w:rsidRPr="000B00FD">
        <w:rPr>
          <w:rFonts w:asciiTheme="minorHAnsi" w:hAnsiTheme="minorHAnsi" w:cstheme="minorHAnsi"/>
        </w:rPr>
        <w:t xml:space="preserve">Section 5.7.2: </w:t>
      </w:r>
      <w:r w:rsidR="00C81D35" w:rsidRPr="000B00FD">
        <w:rPr>
          <w:rFonts w:asciiTheme="minorHAnsi" w:hAnsiTheme="minorHAnsi" w:cstheme="minorHAnsi"/>
        </w:rPr>
        <w:t>Appropriate Contacts within the NAA.</w:t>
      </w:r>
      <w:bookmarkEnd w:id="26"/>
    </w:p>
    <w:p w14:paraId="733E1BA5" w14:textId="3BC29715" w:rsidR="000B2261" w:rsidRPr="000B00FD" w:rsidRDefault="00C81D35" w:rsidP="00394481">
      <w:pPr>
        <w:pStyle w:val="ListParagraph"/>
        <w:numPr>
          <w:ilvl w:val="0"/>
          <w:numId w:val="1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In the table enter appropriate contacts for the NAA with their titles, telephone and email details. These are normally the Flight Operations and Airworthiness contacts within the NAA.</w:t>
      </w:r>
    </w:p>
    <w:p w14:paraId="116D9F99" w14:textId="42C35B85" w:rsidR="006D0B7D" w:rsidRPr="000B00FD" w:rsidRDefault="006D0B7D" w:rsidP="00394481">
      <w:pPr>
        <w:pStyle w:val="ListParagraph"/>
        <w:numPr>
          <w:ilvl w:val="0"/>
          <w:numId w:val="1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Also list the NAA department contact details in case of personnel changes.</w:t>
      </w:r>
    </w:p>
    <w:p w14:paraId="7A57EB44" w14:textId="341F540B" w:rsidR="000B2261" w:rsidRPr="000B00FD" w:rsidRDefault="000B2261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3BD6A3B4" w14:textId="56A2B18E" w:rsidR="000B2261" w:rsidRPr="00394481" w:rsidRDefault="00671E33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27" w:name="_Toc170225037"/>
      <w:r w:rsidRPr="000B00FD">
        <w:rPr>
          <w:rFonts w:asciiTheme="minorHAnsi" w:hAnsiTheme="minorHAnsi" w:cstheme="minorHAnsi"/>
        </w:rPr>
        <w:t xml:space="preserve">Section 6: </w:t>
      </w:r>
      <w:r w:rsidR="001D2A10" w:rsidRPr="000B00FD">
        <w:rPr>
          <w:rFonts w:asciiTheme="minorHAnsi" w:hAnsiTheme="minorHAnsi" w:cstheme="minorHAnsi"/>
        </w:rPr>
        <w:t>ADMINISTRATION &amp; PERSONNEL</w:t>
      </w:r>
      <w:bookmarkEnd w:id="27"/>
    </w:p>
    <w:p w14:paraId="5D43CB1A" w14:textId="0DB587CB" w:rsidR="000B2261" w:rsidRPr="000B00FD" w:rsidRDefault="00671E33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8" w:name="_Toc170225038"/>
      <w:r w:rsidRPr="000B00FD">
        <w:rPr>
          <w:rFonts w:asciiTheme="minorHAnsi" w:hAnsiTheme="minorHAnsi" w:cstheme="minorHAnsi"/>
        </w:rPr>
        <w:t>Section 6.1: Control of the Exposition</w:t>
      </w:r>
      <w:bookmarkEnd w:id="28"/>
    </w:p>
    <w:p w14:paraId="01DCA7DE" w14:textId="34716CAE" w:rsidR="000B2261" w:rsidRPr="000B00FD" w:rsidRDefault="00671E33" w:rsidP="00394481">
      <w:pPr>
        <w:pStyle w:val="ListParagraph"/>
        <w:numPr>
          <w:ilvl w:val="0"/>
          <w:numId w:val="2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applicant is required to outline a procedure in this section describing:</w:t>
      </w:r>
    </w:p>
    <w:p w14:paraId="5AF01323" w14:textId="7369C770" w:rsidR="00671E33" w:rsidRPr="000B00FD" w:rsidRDefault="00584877" w:rsidP="00394481">
      <w:pPr>
        <w:pStyle w:val="ListParagraph"/>
        <w:numPr>
          <w:ilvl w:val="2"/>
          <w:numId w:val="1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person</w:t>
      </w:r>
      <w:r w:rsidR="00671E33" w:rsidRPr="000B00FD">
        <w:rPr>
          <w:rFonts w:asciiTheme="minorHAnsi" w:hAnsiTheme="minorHAnsi" w:cstheme="minorHAnsi"/>
          <w:color w:val="000000"/>
        </w:rPr>
        <w:t xml:space="preserve"> responsible for controlling the exposition, authorising its contents and revisions.</w:t>
      </w:r>
    </w:p>
    <w:p w14:paraId="4178176C" w14:textId="75CA5BBF" w:rsidR="00584877" w:rsidRPr="000B00FD" w:rsidRDefault="00584877" w:rsidP="00394481">
      <w:pPr>
        <w:pStyle w:val="ListParagraph"/>
        <w:numPr>
          <w:ilvl w:val="2"/>
          <w:numId w:val="1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How the exposition is </w:t>
      </w:r>
      <w:r w:rsidR="00E22FBA">
        <w:rPr>
          <w:rFonts w:asciiTheme="minorHAnsi" w:hAnsiTheme="minorHAnsi" w:cstheme="minorHAnsi"/>
          <w:color w:val="000000"/>
        </w:rPr>
        <w:t>to</w:t>
      </w:r>
      <w:r w:rsidRPr="000B00FD">
        <w:rPr>
          <w:rFonts w:asciiTheme="minorHAnsi" w:hAnsiTheme="minorHAnsi" w:cstheme="minorHAnsi"/>
          <w:color w:val="000000"/>
        </w:rPr>
        <w:t xml:space="preserve"> be amended and distributed.</w:t>
      </w:r>
    </w:p>
    <w:p w14:paraId="589C57BB" w14:textId="1424DC62" w:rsidR="00584877" w:rsidRPr="000B00FD" w:rsidRDefault="00584877" w:rsidP="00394481">
      <w:pPr>
        <w:pStyle w:val="ListParagraph"/>
        <w:numPr>
          <w:ilvl w:val="2"/>
          <w:numId w:val="1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How a reader should reference Section 7.2 concerning the requirement for New Zealand Director of Civil Aviation</w:t>
      </w:r>
      <w:r w:rsidR="00101C3D" w:rsidRPr="000B00FD">
        <w:rPr>
          <w:rFonts w:asciiTheme="minorHAnsi" w:hAnsiTheme="minorHAnsi" w:cstheme="minorHAnsi"/>
          <w:color w:val="000000"/>
        </w:rPr>
        <w:t>’s prior</w:t>
      </w:r>
      <w:r w:rsidRPr="000B00FD">
        <w:rPr>
          <w:rFonts w:asciiTheme="minorHAnsi" w:hAnsiTheme="minorHAnsi" w:cstheme="minorHAnsi"/>
          <w:color w:val="000000"/>
        </w:rPr>
        <w:t xml:space="preserve"> approval </w:t>
      </w:r>
      <w:r w:rsidR="00101C3D" w:rsidRPr="000B00FD">
        <w:rPr>
          <w:rFonts w:asciiTheme="minorHAnsi" w:hAnsiTheme="minorHAnsi" w:cstheme="minorHAnsi"/>
          <w:color w:val="000000"/>
        </w:rPr>
        <w:t>for</w:t>
      </w:r>
      <w:r w:rsidRPr="000B00FD">
        <w:rPr>
          <w:rFonts w:asciiTheme="minorHAnsi" w:hAnsiTheme="minorHAnsi" w:cstheme="minorHAnsi"/>
          <w:color w:val="000000"/>
        </w:rPr>
        <w:t xml:space="preserve"> certain </w:t>
      </w:r>
      <w:r w:rsidR="00101C3D" w:rsidRPr="000B00FD">
        <w:rPr>
          <w:rFonts w:asciiTheme="minorHAnsi" w:hAnsiTheme="minorHAnsi" w:cstheme="minorHAnsi"/>
          <w:color w:val="000000"/>
        </w:rPr>
        <w:t>revisions</w:t>
      </w:r>
      <w:r w:rsidRPr="000B00FD">
        <w:rPr>
          <w:rFonts w:asciiTheme="minorHAnsi" w:hAnsiTheme="minorHAnsi" w:cstheme="minorHAnsi"/>
          <w:color w:val="000000"/>
        </w:rPr>
        <w:t>.</w:t>
      </w:r>
    </w:p>
    <w:p w14:paraId="03E62C94" w14:textId="4E30955A" w:rsidR="00671E33" w:rsidRPr="000B00FD" w:rsidRDefault="00584877" w:rsidP="00394481">
      <w:pPr>
        <w:pStyle w:val="ListParagraph"/>
        <w:numPr>
          <w:ilvl w:val="2"/>
          <w:numId w:val="1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How a </w:t>
      </w:r>
      <w:r w:rsidR="00671E33" w:rsidRPr="000B00FD">
        <w:rPr>
          <w:rFonts w:asciiTheme="minorHAnsi" w:hAnsiTheme="minorHAnsi" w:cstheme="minorHAnsi"/>
          <w:color w:val="000000"/>
        </w:rPr>
        <w:t xml:space="preserve">reader </w:t>
      </w:r>
      <w:r w:rsidRPr="000B00FD">
        <w:rPr>
          <w:rFonts w:asciiTheme="minorHAnsi" w:hAnsiTheme="minorHAnsi" w:cstheme="minorHAnsi"/>
          <w:color w:val="000000"/>
        </w:rPr>
        <w:t>can identify</w:t>
      </w:r>
      <w:r w:rsidR="00671E33" w:rsidRPr="000B00FD">
        <w:rPr>
          <w:rFonts w:asciiTheme="minorHAnsi" w:hAnsiTheme="minorHAnsi" w:cstheme="minorHAnsi"/>
          <w:color w:val="000000"/>
        </w:rPr>
        <w:t xml:space="preserve"> changes to</w:t>
      </w:r>
      <w:r w:rsidRPr="000B00FD">
        <w:rPr>
          <w:rFonts w:asciiTheme="minorHAnsi" w:hAnsiTheme="minorHAnsi" w:cstheme="minorHAnsi"/>
          <w:color w:val="000000"/>
        </w:rPr>
        <w:t xml:space="preserve"> the</w:t>
      </w:r>
      <w:r w:rsidR="00671E33" w:rsidRPr="000B00FD">
        <w:rPr>
          <w:rFonts w:asciiTheme="minorHAnsi" w:hAnsiTheme="minorHAnsi" w:cstheme="minorHAnsi"/>
          <w:color w:val="000000"/>
        </w:rPr>
        <w:t xml:space="preserve"> exposition</w:t>
      </w:r>
      <w:r w:rsidR="00E22FBA">
        <w:rPr>
          <w:rFonts w:asciiTheme="minorHAnsi" w:hAnsiTheme="minorHAnsi" w:cstheme="minorHAnsi"/>
          <w:color w:val="000000"/>
        </w:rPr>
        <w:t>,</w:t>
      </w:r>
      <w:r w:rsidR="00671E33" w:rsidRPr="000B00FD">
        <w:rPr>
          <w:rFonts w:asciiTheme="minorHAnsi" w:hAnsiTheme="minorHAnsi" w:cstheme="minorHAnsi"/>
          <w:color w:val="000000"/>
        </w:rPr>
        <w:t xml:space="preserve"> eg</w:t>
      </w:r>
      <w:r w:rsidR="00E22FBA">
        <w:rPr>
          <w:rFonts w:asciiTheme="minorHAnsi" w:hAnsiTheme="minorHAnsi" w:cstheme="minorHAnsi"/>
          <w:color w:val="000000"/>
        </w:rPr>
        <w:t>,</w:t>
      </w:r>
      <w:r w:rsidR="00671E33" w:rsidRPr="000B00FD">
        <w:rPr>
          <w:rFonts w:asciiTheme="minorHAnsi" w:hAnsiTheme="minorHAnsi" w:cstheme="minorHAnsi"/>
          <w:color w:val="000000"/>
        </w:rPr>
        <w:t xml:space="preserve"> </w:t>
      </w:r>
      <w:r w:rsidR="00101C3D" w:rsidRPr="000B00FD">
        <w:rPr>
          <w:rFonts w:asciiTheme="minorHAnsi" w:hAnsiTheme="minorHAnsi" w:cstheme="minorHAnsi"/>
          <w:color w:val="000000"/>
        </w:rPr>
        <w:t xml:space="preserve">Section 3.1: Summary of Renewal or Revision Changes, </w:t>
      </w:r>
      <w:r w:rsidR="00671E33" w:rsidRPr="000B00FD">
        <w:rPr>
          <w:rFonts w:asciiTheme="minorHAnsi" w:hAnsiTheme="minorHAnsi" w:cstheme="minorHAnsi"/>
          <w:color w:val="000000"/>
        </w:rPr>
        <w:t>change bars, highlighted text, etc.</w:t>
      </w:r>
    </w:p>
    <w:p w14:paraId="1BC938C1" w14:textId="44F3D12B" w:rsidR="00584877" w:rsidRPr="000B00FD" w:rsidRDefault="00584877" w:rsidP="00394481">
      <w:pPr>
        <w:pStyle w:val="ListParagraph"/>
        <w:numPr>
          <w:ilvl w:val="2"/>
          <w:numId w:val="1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When the exposition will be reviewed to ensure its contents remain current. This would normally occur when </w:t>
      </w:r>
      <w:r w:rsidR="00101C3D" w:rsidRPr="000B00FD">
        <w:rPr>
          <w:rFonts w:asciiTheme="minorHAnsi" w:hAnsiTheme="minorHAnsi" w:cstheme="minorHAnsi"/>
          <w:color w:val="000000"/>
        </w:rPr>
        <w:t>a</w:t>
      </w:r>
      <w:r w:rsidRPr="000B00FD">
        <w:rPr>
          <w:rFonts w:asciiTheme="minorHAnsi" w:hAnsiTheme="minorHAnsi" w:cstheme="minorHAnsi"/>
          <w:color w:val="000000"/>
        </w:rPr>
        <w:t xml:space="preserve"> revision is made and/or at least annually.</w:t>
      </w:r>
    </w:p>
    <w:p w14:paraId="23788E83" w14:textId="37E53BE1" w:rsidR="000B2261" w:rsidRPr="000B00FD" w:rsidRDefault="000B2261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337F66C7" w14:textId="3A8283A1" w:rsidR="00671E33" w:rsidRPr="00394481" w:rsidRDefault="00671E33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29" w:name="_Toc170225039"/>
      <w:r w:rsidRPr="000B00FD">
        <w:rPr>
          <w:rFonts w:asciiTheme="minorHAnsi" w:hAnsiTheme="minorHAnsi" w:cstheme="minorHAnsi"/>
        </w:rPr>
        <w:t>S</w:t>
      </w:r>
      <w:r w:rsidR="003B41B5" w:rsidRPr="000B00FD">
        <w:rPr>
          <w:rFonts w:asciiTheme="minorHAnsi" w:hAnsiTheme="minorHAnsi" w:cstheme="minorHAnsi"/>
        </w:rPr>
        <w:t>ection 6.2: Functions, Titles and Names of Senior Persons</w:t>
      </w:r>
      <w:bookmarkEnd w:id="29"/>
    </w:p>
    <w:p w14:paraId="2C8026CF" w14:textId="4F507399" w:rsidR="00671E33" w:rsidRPr="000B00FD" w:rsidRDefault="003B41B5" w:rsidP="00394481">
      <w:pPr>
        <w:pStyle w:val="Heading5"/>
        <w:spacing w:before="100" w:after="100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Section 6.2.1: Senior Persons Domiciled Outside New Zealand</w:t>
      </w:r>
    </w:p>
    <w:p w14:paraId="2BD6FCAA" w14:textId="058E35AF" w:rsidR="00671E33" w:rsidRPr="000B00FD" w:rsidRDefault="003B41B5" w:rsidP="00394481">
      <w:pPr>
        <w:pStyle w:val="ListParagraph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table in this section lists the applicant’s Senior Persons (Senior Managers) domiciled outside NZ</w:t>
      </w:r>
      <w:r w:rsidR="006A0237" w:rsidRPr="000B00FD">
        <w:rPr>
          <w:rFonts w:asciiTheme="minorHAnsi" w:hAnsiTheme="minorHAnsi" w:cstheme="minorHAnsi"/>
          <w:color w:val="000000"/>
        </w:rPr>
        <w:t xml:space="preserve"> that are required by </w:t>
      </w:r>
      <w:r w:rsidR="00285940" w:rsidRPr="000B00FD">
        <w:rPr>
          <w:rFonts w:asciiTheme="minorHAnsi" w:hAnsiTheme="minorHAnsi" w:cstheme="minorHAnsi"/>
          <w:color w:val="000000"/>
        </w:rPr>
        <w:t>CAA</w:t>
      </w:r>
      <w:r w:rsidR="006A0237" w:rsidRPr="000B00FD">
        <w:rPr>
          <w:rFonts w:asciiTheme="minorHAnsi" w:hAnsiTheme="minorHAnsi" w:cstheme="minorHAnsi"/>
          <w:color w:val="000000"/>
        </w:rPr>
        <w:t>NZ.</w:t>
      </w:r>
    </w:p>
    <w:p w14:paraId="3D133574" w14:textId="4F827395" w:rsidR="0080779E" w:rsidRPr="000B00FD" w:rsidRDefault="003B41B5" w:rsidP="00394481">
      <w:pPr>
        <w:pStyle w:val="ListParagraph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‘Function’ column details the </w:t>
      </w:r>
      <w:r w:rsidR="003D15EC" w:rsidRPr="000B00FD">
        <w:rPr>
          <w:rFonts w:asciiTheme="minorHAnsi" w:hAnsiTheme="minorHAnsi" w:cstheme="minorHAnsi"/>
          <w:color w:val="000000"/>
        </w:rPr>
        <w:t>six</w:t>
      </w:r>
      <w:r w:rsidRPr="000B00FD">
        <w:rPr>
          <w:rFonts w:asciiTheme="minorHAnsi" w:hAnsiTheme="minorHAnsi" w:cstheme="minorHAnsi"/>
          <w:color w:val="000000"/>
        </w:rPr>
        <w:t xml:space="preserve"> senior persons </w:t>
      </w:r>
      <w:r w:rsidR="0042049E" w:rsidRPr="000B00FD">
        <w:rPr>
          <w:rFonts w:asciiTheme="minorHAnsi" w:hAnsiTheme="minorHAnsi" w:cstheme="minorHAnsi"/>
          <w:color w:val="000000"/>
        </w:rPr>
        <w:t>functions</w:t>
      </w:r>
      <w:r w:rsidR="0080779E" w:rsidRPr="000B00FD">
        <w:rPr>
          <w:rFonts w:asciiTheme="minorHAnsi" w:hAnsiTheme="minorHAnsi" w:cstheme="minorHAnsi"/>
          <w:color w:val="000000"/>
        </w:rPr>
        <w:t xml:space="preserve"> (what they do)</w:t>
      </w:r>
      <w:r w:rsidRPr="000B00FD">
        <w:rPr>
          <w:rFonts w:asciiTheme="minorHAnsi" w:hAnsiTheme="minorHAnsi" w:cstheme="minorHAnsi"/>
          <w:color w:val="000000"/>
        </w:rPr>
        <w:t>.</w:t>
      </w:r>
      <w:r w:rsidR="0042049E" w:rsidRPr="000B00FD">
        <w:rPr>
          <w:rFonts w:asciiTheme="minorHAnsi" w:hAnsiTheme="minorHAnsi" w:cstheme="minorHAnsi"/>
          <w:color w:val="000000"/>
        </w:rPr>
        <w:t xml:space="preserve"> </w:t>
      </w:r>
    </w:p>
    <w:p w14:paraId="7D644A0D" w14:textId="7A557FC2" w:rsidR="003B41B5" w:rsidRPr="000B00FD" w:rsidRDefault="0042049E" w:rsidP="00394481">
      <w:pPr>
        <w:pStyle w:val="ListParagraph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If the applicant does not require a Security </w:t>
      </w:r>
      <w:r w:rsidR="00147935" w:rsidRPr="000B00FD">
        <w:rPr>
          <w:rFonts w:asciiTheme="minorHAnsi" w:hAnsiTheme="minorHAnsi" w:cstheme="minorHAnsi"/>
          <w:color w:val="000000"/>
        </w:rPr>
        <w:t>Program,</w:t>
      </w:r>
      <w:r w:rsidRPr="000B00FD">
        <w:rPr>
          <w:rFonts w:asciiTheme="minorHAnsi" w:hAnsiTheme="minorHAnsi" w:cstheme="minorHAnsi"/>
          <w:color w:val="000000"/>
        </w:rPr>
        <w:t xml:space="preserve"> then the </w:t>
      </w:r>
      <w:r w:rsidR="006A0237" w:rsidRPr="000B00FD">
        <w:rPr>
          <w:rFonts w:asciiTheme="minorHAnsi" w:hAnsiTheme="minorHAnsi" w:cstheme="minorHAnsi"/>
          <w:color w:val="000000"/>
        </w:rPr>
        <w:t xml:space="preserve">row for the </w:t>
      </w:r>
      <w:r w:rsidRPr="000B00FD">
        <w:rPr>
          <w:rFonts w:asciiTheme="minorHAnsi" w:hAnsiTheme="minorHAnsi" w:cstheme="minorHAnsi"/>
          <w:color w:val="000000"/>
        </w:rPr>
        <w:t>Senior Person responsible for security can be deleted.</w:t>
      </w:r>
    </w:p>
    <w:p w14:paraId="2E275FA4" w14:textId="18E7AC87" w:rsidR="0042049E" w:rsidRPr="000B00FD" w:rsidRDefault="0042049E" w:rsidP="00394481">
      <w:pPr>
        <w:pStyle w:val="ListParagraph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‘Company Title’ is the title that the applicant gives th</w:t>
      </w:r>
      <w:r w:rsidR="0080779E" w:rsidRPr="000B00FD">
        <w:rPr>
          <w:rFonts w:asciiTheme="minorHAnsi" w:hAnsiTheme="minorHAnsi" w:cstheme="minorHAnsi"/>
          <w:color w:val="000000"/>
        </w:rPr>
        <w:t xml:space="preserve">eir </w:t>
      </w:r>
      <w:r w:rsidRPr="000B00FD">
        <w:rPr>
          <w:rFonts w:asciiTheme="minorHAnsi" w:hAnsiTheme="minorHAnsi" w:cstheme="minorHAnsi"/>
          <w:color w:val="000000"/>
        </w:rPr>
        <w:t>Senior Person</w:t>
      </w:r>
      <w:r w:rsidR="0080779E" w:rsidRPr="000B00FD">
        <w:rPr>
          <w:rFonts w:asciiTheme="minorHAnsi" w:hAnsiTheme="minorHAnsi" w:cstheme="minorHAnsi"/>
          <w:color w:val="000000"/>
        </w:rPr>
        <w:t>.</w:t>
      </w:r>
      <w:r w:rsidRPr="000B00FD">
        <w:rPr>
          <w:rFonts w:asciiTheme="minorHAnsi" w:hAnsiTheme="minorHAnsi" w:cstheme="minorHAnsi"/>
          <w:color w:val="000000"/>
        </w:rPr>
        <w:t xml:space="preserve"> This title must be consistently used throughout the exposition to describe this person.</w:t>
      </w:r>
    </w:p>
    <w:p w14:paraId="309FCBF5" w14:textId="6E3DFC52" w:rsidR="0042049E" w:rsidRPr="000B00FD" w:rsidRDefault="0042049E" w:rsidP="00394481">
      <w:pPr>
        <w:pStyle w:val="ListParagraph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‘Name’ of the Senior Person must be identical to the name in the Senior Person’s passport </w:t>
      </w:r>
      <w:r w:rsidR="003D15EC" w:rsidRPr="000B00FD">
        <w:rPr>
          <w:rFonts w:asciiTheme="minorHAnsi" w:hAnsiTheme="minorHAnsi" w:cstheme="minorHAnsi"/>
          <w:color w:val="000000"/>
        </w:rPr>
        <w:t xml:space="preserve">copy </w:t>
      </w:r>
      <w:r w:rsidRPr="000B00FD">
        <w:rPr>
          <w:rFonts w:asciiTheme="minorHAnsi" w:hAnsiTheme="minorHAnsi" w:cstheme="minorHAnsi"/>
          <w:color w:val="000000"/>
        </w:rPr>
        <w:t xml:space="preserve">provided to </w:t>
      </w:r>
      <w:r w:rsidR="006F0BAA" w:rsidRPr="000B00FD">
        <w:rPr>
          <w:rFonts w:asciiTheme="minorHAnsi" w:hAnsiTheme="minorHAnsi" w:cstheme="minorHAnsi"/>
          <w:color w:val="000000"/>
        </w:rPr>
        <w:t>CAA</w:t>
      </w:r>
      <w:r w:rsidRPr="000B00FD">
        <w:rPr>
          <w:rFonts w:asciiTheme="minorHAnsi" w:hAnsiTheme="minorHAnsi" w:cstheme="minorHAnsi"/>
          <w:color w:val="000000"/>
        </w:rPr>
        <w:t>NZ.</w:t>
      </w:r>
      <w:r w:rsidR="0080779E" w:rsidRPr="000B00FD">
        <w:rPr>
          <w:rFonts w:asciiTheme="minorHAnsi" w:hAnsiTheme="minorHAnsi" w:cstheme="minorHAnsi"/>
          <w:color w:val="000000"/>
        </w:rPr>
        <w:t xml:space="preserve">  A passport copy is required for identification purposes and is secured by CAANZ.</w:t>
      </w:r>
    </w:p>
    <w:p w14:paraId="534AFDB8" w14:textId="12FFA4FB" w:rsidR="0042049E" w:rsidRPr="000B00FD" w:rsidRDefault="0042049E" w:rsidP="00394481">
      <w:pPr>
        <w:pStyle w:val="ListParagraph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applicant must provide the Senior Person’s business telephone number and email in the last column</w:t>
      </w:r>
      <w:r w:rsidR="00147935" w:rsidRPr="000B00FD">
        <w:rPr>
          <w:rFonts w:asciiTheme="minorHAnsi" w:hAnsiTheme="minorHAnsi" w:cstheme="minorHAnsi"/>
          <w:color w:val="000000"/>
        </w:rPr>
        <w:t>.</w:t>
      </w:r>
    </w:p>
    <w:p w14:paraId="792ECF82" w14:textId="7468E0E9" w:rsidR="00671E33" w:rsidRPr="000B00FD" w:rsidRDefault="00671E33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23BACAD3" w14:textId="1DDE03E3" w:rsidR="00671E33" w:rsidRPr="000B00FD" w:rsidRDefault="00671E33" w:rsidP="00394481">
      <w:pPr>
        <w:pStyle w:val="Heading5"/>
        <w:spacing w:before="100" w:after="100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S</w:t>
      </w:r>
      <w:r w:rsidR="00147935" w:rsidRPr="000B00FD">
        <w:rPr>
          <w:rFonts w:asciiTheme="minorHAnsi" w:hAnsiTheme="minorHAnsi" w:cstheme="minorHAnsi"/>
        </w:rPr>
        <w:t>ection 6.2.2: Senior Persons Domiciled in New Zealand</w:t>
      </w:r>
    </w:p>
    <w:p w14:paraId="3A394897" w14:textId="47FAA555" w:rsidR="003B41B5" w:rsidRPr="000B00FD" w:rsidRDefault="000A4267" w:rsidP="00A3214B">
      <w:pPr>
        <w:pStyle w:val="ListParagraph"/>
        <w:numPr>
          <w:ilvl w:val="0"/>
          <w:numId w:val="2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An applicant for a NZ Part 129 FAOC </w:t>
      </w:r>
      <w:r w:rsidRPr="000B00FD">
        <w:rPr>
          <w:rFonts w:asciiTheme="minorHAnsi" w:hAnsiTheme="minorHAnsi" w:cstheme="minorHAnsi"/>
          <w:color w:val="000000"/>
          <w:u w:val="single"/>
        </w:rPr>
        <w:t>must</w:t>
      </w:r>
      <w:r w:rsidRPr="000B00FD">
        <w:rPr>
          <w:rFonts w:asciiTheme="minorHAnsi" w:hAnsiTheme="minorHAnsi" w:cstheme="minorHAnsi"/>
          <w:color w:val="000000"/>
        </w:rPr>
        <w:t xml:space="preserve"> have a Senior Person domiciled in NZ and their NZ physical address </w:t>
      </w:r>
      <w:r w:rsidRPr="000B00FD">
        <w:rPr>
          <w:rFonts w:asciiTheme="minorHAnsi" w:hAnsiTheme="minorHAnsi" w:cstheme="minorHAnsi"/>
          <w:color w:val="000000"/>
          <w:u w:val="single"/>
        </w:rPr>
        <w:t>will be the address for service</w:t>
      </w:r>
      <w:r w:rsidRPr="000B00FD">
        <w:rPr>
          <w:rFonts w:asciiTheme="minorHAnsi" w:hAnsiTheme="minorHAnsi" w:cstheme="minorHAnsi"/>
          <w:color w:val="000000"/>
        </w:rPr>
        <w:t xml:space="preserve"> detailed in Section 5.6.</w:t>
      </w:r>
      <w:r w:rsidR="00AA16A4" w:rsidRPr="000B00FD">
        <w:rPr>
          <w:rFonts w:asciiTheme="minorHAnsi" w:hAnsiTheme="minorHAnsi" w:cstheme="minorHAnsi"/>
          <w:color w:val="000000"/>
        </w:rPr>
        <w:t xml:space="preserve"> The Senior Person will normally either be:</w:t>
      </w:r>
    </w:p>
    <w:p w14:paraId="192CCD72" w14:textId="6A89F6AD" w:rsidR="000A4267" w:rsidRPr="000B00FD" w:rsidRDefault="00AA16A4" w:rsidP="00A3214B">
      <w:pPr>
        <w:pStyle w:val="ListParagraph"/>
        <w:numPr>
          <w:ilvl w:val="1"/>
          <w:numId w:val="2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 NZ manager employed by the applicant who is responsible for the applicant’s NZ staff</w:t>
      </w:r>
      <w:r w:rsidR="00B479DE">
        <w:rPr>
          <w:rFonts w:asciiTheme="minorHAnsi" w:hAnsiTheme="minorHAnsi" w:cstheme="minorHAnsi"/>
          <w:color w:val="000000"/>
        </w:rPr>
        <w:t>;</w:t>
      </w:r>
      <w:r w:rsidRPr="000B00FD">
        <w:rPr>
          <w:rFonts w:asciiTheme="minorHAnsi" w:hAnsiTheme="minorHAnsi" w:cstheme="minorHAnsi"/>
          <w:color w:val="000000"/>
        </w:rPr>
        <w:t xml:space="preserve"> or</w:t>
      </w:r>
    </w:p>
    <w:p w14:paraId="19C79990" w14:textId="2C90A615" w:rsidR="00AA16A4" w:rsidRPr="000B00FD" w:rsidRDefault="00AA16A4" w:rsidP="00A3214B">
      <w:pPr>
        <w:pStyle w:val="ListParagraph"/>
        <w:numPr>
          <w:ilvl w:val="1"/>
          <w:numId w:val="2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lastRenderedPageBreak/>
        <w:t xml:space="preserve">A person domiciled in NZ to act as the conduit between </w:t>
      </w:r>
      <w:r w:rsidR="006F0BAA" w:rsidRPr="000B00FD">
        <w:rPr>
          <w:rFonts w:asciiTheme="minorHAnsi" w:hAnsiTheme="minorHAnsi" w:cstheme="minorHAnsi"/>
          <w:color w:val="000000"/>
        </w:rPr>
        <w:t>CAA</w:t>
      </w:r>
      <w:r w:rsidRPr="000B00FD">
        <w:rPr>
          <w:rFonts w:asciiTheme="minorHAnsi" w:hAnsiTheme="minorHAnsi" w:cstheme="minorHAnsi"/>
          <w:color w:val="000000"/>
        </w:rPr>
        <w:t xml:space="preserve">NZ and the applicant and working </w:t>
      </w:r>
      <w:r w:rsidR="00F47680" w:rsidRPr="000B00FD">
        <w:rPr>
          <w:rFonts w:asciiTheme="minorHAnsi" w:hAnsiTheme="minorHAnsi" w:cstheme="minorHAnsi"/>
          <w:color w:val="000000"/>
        </w:rPr>
        <w:t xml:space="preserve">or living </w:t>
      </w:r>
      <w:r w:rsidRPr="000B00FD">
        <w:rPr>
          <w:rFonts w:asciiTheme="minorHAnsi" w:hAnsiTheme="minorHAnsi" w:cstheme="minorHAnsi"/>
          <w:color w:val="000000"/>
        </w:rPr>
        <w:t>at the applicant’s NZ address for service, thereby meeting the requirement of NZ</w:t>
      </w:r>
      <w:r w:rsidR="00F905FC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C</w:t>
      </w:r>
      <w:r w:rsidR="00B479DE">
        <w:rPr>
          <w:rFonts w:asciiTheme="minorHAnsi" w:hAnsiTheme="minorHAnsi" w:cstheme="minorHAnsi"/>
          <w:color w:val="000000"/>
        </w:rPr>
        <w:t xml:space="preserve">ivil </w:t>
      </w:r>
      <w:r w:rsidRPr="000B00FD">
        <w:rPr>
          <w:rFonts w:asciiTheme="minorHAnsi" w:hAnsiTheme="minorHAnsi" w:cstheme="minorHAnsi"/>
          <w:color w:val="000000"/>
        </w:rPr>
        <w:t>A</w:t>
      </w:r>
      <w:r w:rsidR="00B479DE">
        <w:rPr>
          <w:rFonts w:asciiTheme="minorHAnsi" w:hAnsiTheme="minorHAnsi" w:cstheme="minorHAnsi"/>
          <w:color w:val="000000"/>
        </w:rPr>
        <w:t xml:space="preserve">viation </w:t>
      </w:r>
      <w:r w:rsidRPr="000B00FD">
        <w:rPr>
          <w:rFonts w:asciiTheme="minorHAnsi" w:hAnsiTheme="minorHAnsi" w:cstheme="minorHAnsi"/>
          <w:color w:val="000000"/>
        </w:rPr>
        <w:t>R</w:t>
      </w:r>
      <w:r w:rsidR="00B479DE">
        <w:rPr>
          <w:rFonts w:asciiTheme="minorHAnsi" w:hAnsiTheme="minorHAnsi" w:cstheme="minorHAnsi"/>
          <w:color w:val="000000"/>
        </w:rPr>
        <w:t>ule (CAR)</w:t>
      </w:r>
      <w:r w:rsidRPr="000B00FD">
        <w:rPr>
          <w:rFonts w:asciiTheme="minorHAnsi" w:hAnsiTheme="minorHAnsi" w:cstheme="minorHAnsi"/>
          <w:color w:val="000000"/>
        </w:rPr>
        <w:t xml:space="preserve"> 129.13(b)(3). This person </w:t>
      </w:r>
      <w:r w:rsidR="006F0BAA" w:rsidRPr="000B00FD">
        <w:rPr>
          <w:rFonts w:asciiTheme="minorHAnsi" w:hAnsiTheme="minorHAnsi" w:cstheme="minorHAnsi"/>
          <w:color w:val="000000"/>
        </w:rPr>
        <w:t>is</w:t>
      </w:r>
      <w:r w:rsidRPr="000B00FD">
        <w:rPr>
          <w:rFonts w:asciiTheme="minorHAnsi" w:hAnsiTheme="minorHAnsi" w:cstheme="minorHAnsi"/>
          <w:color w:val="000000"/>
        </w:rPr>
        <w:t xml:space="preserve"> typically a manager of a NZ fixed-base operator (FBO)</w:t>
      </w:r>
      <w:r w:rsidR="00BE6EF6" w:rsidRPr="000B00FD">
        <w:rPr>
          <w:rFonts w:asciiTheme="minorHAnsi" w:hAnsiTheme="minorHAnsi" w:cstheme="minorHAnsi"/>
          <w:color w:val="000000"/>
        </w:rPr>
        <w:t>, a handling agent,</w:t>
      </w:r>
      <w:r w:rsidRPr="000B00FD">
        <w:rPr>
          <w:rFonts w:asciiTheme="minorHAnsi" w:hAnsiTheme="minorHAnsi" w:cstheme="minorHAnsi"/>
          <w:color w:val="000000"/>
        </w:rPr>
        <w:t xml:space="preserve"> or a professional</w:t>
      </w:r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B00FD">
        <w:rPr>
          <w:rFonts w:asciiTheme="minorHAnsi" w:hAnsiTheme="minorHAnsi" w:cstheme="minorHAnsi"/>
          <w:color w:val="000000"/>
        </w:rPr>
        <w:t>ie</w:t>
      </w:r>
      <w:proofErr w:type="spellEnd"/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an accountant or lawyer.</w:t>
      </w:r>
    </w:p>
    <w:p w14:paraId="67C58548" w14:textId="0DA9C6F4" w:rsidR="007F7631" w:rsidRPr="000B00FD" w:rsidRDefault="007F7631" w:rsidP="00A3214B">
      <w:pPr>
        <w:pStyle w:val="ListParagraph"/>
        <w:numPr>
          <w:ilvl w:val="0"/>
          <w:numId w:val="2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Senior Person described in paragraph ‘a. </w:t>
      </w:r>
      <w:proofErr w:type="spellStart"/>
      <w:r w:rsidRPr="000B00FD">
        <w:rPr>
          <w:rFonts w:asciiTheme="minorHAnsi" w:hAnsiTheme="minorHAnsi" w:cstheme="minorHAnsi"/>
          <w:color w:val="000000"/>
        </w:rPr>
        <w:t>i</w:t>
      </w:r>
      <w:proofErr w:type="spellEnd"/>
      <w:r w:rsidRPr="000B00FD">
        <w:rPr>
          <w:rFonts w:asciiTheme="minorHAnsi" w:hAnsiTheme="minorHAnsi" w:cstheme="minorHAnsi"/>
          <w:color w:val="000000"/>
        </w:rPr>
        <w:t xml:space="preserve">.’ or ‘a. ii.’ must </w:t>
      </w:r>
      <w:r w:rsidR="00914B62" w:rsidRPr="000B00FD">
        <w:rPr>
          <w:rFonts w:asciiTheme="minorHAnsi" w:hAnsiTheme="minorHAnsi" w:cstheme="minorHAnsi"/>
          <w:color w:val="000000"/>
        </w:rPr>
        <w:t xml:space="preserve">be shown </w:t>
      </w:r>
      <w:r w:rsidRPr="000B00FD">
        <w:rPr>
          <w:rFonts w:asciiTheme="minorHAnsi" w:hAnsiTheme="minorHAnsi" w:cstheme="minorHAnsi"/>
          <w:color w:val="000000"/>
        </w:rPr>
        <w:t xml:space="preserve">in Section 6.3 </w:t>
      </w:r>
      <w:r w:rsidR="00914B62" w:rsidRPr="000B00FD">
        <w:rPr>
          <w:rFonts w:asciiTheme="minorHAnsi" w:hAnsiTheme="minorHAnsi" w:cstheme="minorHAnsi"/>
          <w:color w:val="000000"/>
        </w:rPr>
        <w:t>with clear communication and/or reporting lines to a senior person in the applicant’s organisation and be available continuously in NZ to meet their responsibilities</w:t>
      </w:r>
      <w:r w:rsidR="0080779E" w:rsidRPr="000B00FD">
        <w:rPr>
          <w:rFonts w:asciiTheme="minorHAnsi" w:hAnsiTheme="minorHAnsi" w:cstheme="minorHAnsi"/>
          <w:color w:val="000000"/>
        </w:rPr>
        <w:t>.</w:t>
      </w:r>
    </w:p>
    <w:p w14:paraId="74341260" w14:textId="52A38F83" w:rsidR="000A4267" w:rsidRPr="000B00FD" w:rsidRDefault="007F7631" w:rsidP="00A3214B">
      <w:pPr>
        <w:pStyle w:val="ListParagraph"/>
        <w:numPr>
          <w:ilvl w:val="0"/>
          <w:numId w:val="2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Detail in the table </w:t>
      </w:r>
      <w:r w:rsidR="00AA16A4" w:rsidRPr="000B00FD">
        <w:rPr>
          <w:rFonts w:asciiTheme="minorHAnsi" w:hAnsiTheme="minorHAnsi" w:cstheme="minorHAnsi"/>
          <w:color w:val="000000"/>
        </w:rPr>
        <w:t xml:space="preserve">the </w:t>
      </w:r>
      <w:r w:rsidRPr="000B00FD">
        <w:rPr>
          <w:rFonts w:asciiTheme="minorHAnsi" w:hAnsiTheme="minorHAnsi" w:cstheme="minorHAnsi"/>
          <w:color w:val="000000"/>
        </w:rPr>
        <w:t>Senior Person’s Company Title, Name and Business Telephone and Email.</w:t>
      </w:r>
    </w:p>
    <w:p w14:paraId="441B8708" w14:textId="77777777" w:rsidR="00AD5F1B" w:rsidRPr="000B00FD" w:rsidRDefault="00AD5F1B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733CC2A0" w14:textId="522A841F" w:rsidR="003B41B5" w:rsidRPr="000B00FD" w:rsidRDefault="003B41B5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30" w:name="_Toc170225040"/>
      <w:r w:rsidRPr="000B00FD">
        <w:rPr>
          <w:rFonts w:asciiTheme="minorHAnsi" w:hAnsiTheme="minorHAnsi" w:cstheme="minorHAnsi"/>
        </w:rPr>
        <w:t>S</w:t>
      </w:r>
      <w:r w:rsidR="00F47680" w:rsidRPr="000B00FD">
        <w:rPr>
          <w:rFonts w:asciiTheme="minorHAnsi" w:hAnsiTheme="minorHAnsi" w:cstheme="minorHAnsi"/>
        </w:rPr>
        <w:t>ection 6.3: Organisational Chart</w:t>
      </w:r>
      <w:bookmarkEnd w:id="30"/>
    </w:p>
    <w:p w14:paraId="1BC95659" w14:textId="04AEBE0A" w:rsidR="003B41B5" w:rsidRPr="000B00FD" w:rsidRDefault="00F47680" w:rsidP="00A3214B">
      <w:pPr>
        <w:pStyle w:val="ListParagraph"/>
        <w:numPr>
          <w:ilvl w:val="0"/>
          <w:numId w:val="23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This chart, drawn appropriately for the applicant’s organisation, must show the lines of responsibility between all the senior persons domiciled in</w:t>
      </w:r>
      <w:r w:rsidR="00AD5F1B" w:rsidRPr="000B00FD">
        <w:rPr>
          <w:rFonts w:asciiTheme="minorHAnsi" w:hAnsiTheme="minorHAnsi" w:cstheme="minorHAnsi"/>
          <w:color w:val="000000"/>
        </w:rPr>
        <w:t>side</w:t>
      </w:r>
      <w:r w:rsidRPr="000B00FD">
        <w:rPr>
          <w:rFonts w:asciiTheme="minorHAnsi" w:hAnsiTheme="minorHAnsi" w:cstheme="minorHAnsi"/>
          <w:color w:val="000000"/>
        </w:rPr>
        <w:t xml:space="preserve"> and out</w:t>
      </w:r>
      <w:r w:rsidR="00AD5F1B" w:rsidRPr="000B00FD">
        <w:rPr>
          <w:rFonts w:asciiTheme="minorHAnsi" w:hAnsiTheme="minorHAnsi" w:cstheme="minorHAnsi"/>
          <w:color w:val="000000"/>
        </w:rPr>
        <w:t>side</w:t>
      </w:r>
      <w:r w:rsidRPr="000B00FD">
        <w:rPr>
          <w:rFonts w:asciiTheme="minorHAnsi" w:hAnsiTheme="minorHAnsi" w:cstheme="minorHAnsi"/>
          <w:color w:val="000000"/>
        </w:rPr>
        <w:t xml:space="preserve"> N</w:t>
      </w:r>
      <w:r w:rsidR="00AD5F1B" w:rsidRPr="000B00FD">
        <w:rPr>
          <w:rFonts w:asciiTheme="minorHAnsi" w:hAnsiTheme="minorHAnsi" w:cstheme="minorHAnsi"/>
          <w:color w:val="000000"/>
        </w:rPr>
        <w:t>Z</w:t>
      </w:r>
      <w:r w:rsidRPr="000B00FD">
        <w:rPr>
          <w:rFonts w:asciiTheme="minorHAnsi" w:hAnsiTheme="minorHAnsi" w:cstheme="minorHAnsi"/>
          <w:color w:val="000000"/>
        </w:rPr>
        <w:t>, and named in Sections 6.2.1 and 6.2.2.</w:t>
      </w:r>
    </w:p>
    <w:p w14:paraId="1381B785" w14:textId="0B645F14" w:rsidR="00F47680" w:rsidRPr="000B00FD" w:rsidRDefault="00F47680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17BD421E" w14:textId="74983F5C" w:rsidR="00F47680" w:rsidRPr="000B00FD" w:rsidRDefault="00F47680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31" w:name="_Toc170225041"/>
      <w:r w:rsidRPr="000B00FD">
        <w:rPr>
          <w:rFonts w:asciiTheme="minorHAnsi" w:hAnsiTheme="minorHAnsi" w:cstheme="minorHAnsi"/>
        </w:rPr>
        <w:t>S</w:t>
      </w:r>
      <w:r w:rsidR="00AD5F1B" w:rsidRPr="000B00FD">
        <w:rPr>
          <w:rFonts w:asciiTheme="minorHAnsi" w:hAnsiTheme="minorHAnsi" w:cstheme="minorHAnsi"/>
        </w:rPr>
        <w:t>ection 6.4: Duties and Responsibilities of Senior Persons</w:t>
      </w:r>
      <w:bookmarkEnd w:id="31"/>
    </w:p>
    <w:p w14:paraId="444FDC98" w14:textId="2A89DEF3" w:rsidR="00F47680" w:rsidRPr="000B00FD" w:rsidRDefault="00AD5F1B" w:rsidP="00A3214B">
      <w:pPr>
        <w:pStyle w:val="ListParagraph"/>
        <w:numPr>
          <w:ilvl w:val="0"/>
          <w:numId w:val="2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In this section detail:</w:t>
      </w:r>
    </w:p>
    <w:p w14:paraId="7692AB95" w14:textId="1BBE0DD7" w:rsidR="00AD5F1B" w:rsidRPr="000B00FD" w:rsidRDefault="00AD5F1B" w:rsidP="00A3214B">
      <w:pPr>
        <w:pStyle w:val="ListParagraph"/>
        <w:numPr>
          <w:ilvl w:val="1"/>
          <w:numId w:val="2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duties and responsibilities for each </w:t>
      </w:r>
      <w:r w:rsidR="00274AB2" w:rsidRPr="000B00FD">
        <w:rPr>
          <w:rFonts w:asciiTheme="minorHAnsi" w:hAnsiTheme="minorHAnsi" w:cstheme="minorHAnsi"/>
          <w:color w:val="000000"/>
        </w:rPr>
        <w:t xml:space="preserve">of the six </w:t>
      </w:r>
      <w:r w:rsidRPr="000B00FD">
        <w:rPr>
          <w:rFonts w:asciiTheme="minorHAnsi" w:hAnsiTheme="minorHAnsi" w:cstheme="minorHAnsi"/>
          <w:color w:val="000000"/>
        </w:rPr>
        <w:t xml:space="preserve">Senior Person named in Sections 6.2.1 and 6.2.2.and shown in Sections 6.3, </w:t>
      </w:r>
      <w:proofErr w:type="gramStart"/>
      <w:r w:rsidR="00274AB2" w:rsidRPr="000B00FD">
        <w:rPr>
          <w:rFonts w:asciiTheme="minorHAnsi" w:hAnsiTheme="minorHAnsi" w:cstheme="minorHAnsi"/>
          <w:color w:val="000000"/>
        </w:rPr>
        <w:t>including</w:t>
      </w:r>
      <w:r w:rsidR="0080779E" w:rsidRPr="000B00FD">
        <w:rPr>
          <w:rFonts w:asciiTheme="minorHAnsi" w:hAnsiTheme="minorHAnsi" w:cstheme="minorHAnsi"/>
          <w:color w:val="000000"/>
        </w:rPr>
        <w:t>;</w:t>
      </w:r>
      <w:proofErr w:type="gramEnd"/>
    </w:p>
    <w:p w14:paraId="622AD80D" w14:textId="2E55E29B" w:rsidR="00AD5F1B" w:rsidRPr="000B00FD" w:rsidRDefault="00AD5F1B" w:rsidP="00A3214B">
      <w:pPr>
        <w:pStyle w:val="ListParagraph"/>
        <w:numPr>
          <w:ilvl w:val="1"/>
          <w:numId w:val="2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Senior Person(s) who have responsibility for dealing directly with the CAA</w:t>
      </w:r>
      <w:r w:rsidR="003220C9">
        <w:rPr>
          <w:rFonts w:asciiTheme="minorHAnsi" w:hAnsiTheme="minorHAnsi" w:cstheme="minorHAnsi"/>
          <w:color w:val="000000"/>
        </w:rPr>
        <w:t>NZ</w:t>
      </w:r>
      <w:r w:rsidRPr="000B00FD">
        <w:rPr>
          <w:rFonts w:asciiTheme="minorHAnsi" w:hAnsiTheme="minorHAnsi" w:cstheme="minorHAnsi"/>
          <w:color w:val="000000"/>
        </w:rPr>
        <w:t xml:space="preserve"> on behalf of the applicant’s organisation.</w:t>
      </w:r>
    </w:p>
    <w:p w14:paraId="29D74146" w14:textId="7E5FFAA6" w:rsidR="006F0BAA" w:rsidRPr="000B00FD" w:rsidRDefault="00FE333F" w:rsidP="00A3214B">
      <w:pPr>
        <w:pStyle w:val="ListParagraph"/>
        <w:numPr>
          <w:ilvl w:val="0"/>
          <w:numId w:val="2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bookmarkStart w:id="32" w:name="_Hlk123629645"/>
      <w:r w:rsidRPr="000B00FD">
        <w:rPr>
          <w:rFonts w:asciiTheme="minorHAnsi" w:hAnsiTheme="minorHAnsi" w:cstheme="minorHAnsi"/>
          <w:color w:val="000000"/>
        </w:rPr>
        <w:t>Section</w:t>
      </w:r>
      <w:r w:rsidR="006F0BAA" w:rsidRPr="000B00FD">
        <w:rPr>
          <w:rFonts w:asciiTheme="minorHAnsi" w:hAnsiTheme="minorHAnsi" w:cstheme="minorHAnsi"/>
          <w:color w:val="000000"/>
        </w:rPr>
        <w:t xml:space="preserve">s 6.4.1 to 6.4.6 are </w:t>
      </w:r>
      <w:r w:rsidRPr="000B00FD">
        <w:rPr>
          <w:rFonts w:asciiTheme="minorHAnsi" w:hAnsiTheme="minorHAnsi" w:cstheme="minorHAnsi"/>
          <w:color w:val="000000"/>
        </w:rPr>
        <w:t>reserved for this detail</w:t>
      </w:r>
      <w:r w:rsidR="005F4C44" w:rsidRPr="000B00FD">
        <w:rPr>
          <w:rFonts w:asciiTheme="minorHAnsi" w:hAnsiTheme="minorHAnsi" w:cstheme="minorHAnsi"/>
          <w:color w:val="000000"/>
        </w:rPr>
        <w:t xml:space="preserve"> and the Senior Person’s Company Title </w:t>
      </w:r>
      <w:bookmarkEnd w:id="32"/>
      <w:r w:rsidR="005F4C44" w:rsidRPr="000B00FD">
        <w:rPr>
          <w:rFonts w:asciiTheme="minorHAnsi" w:hAnsiTheme="minorHAnsi" w:cstheme="minorHAnsi"/>
          <w:color w:val="000000"/>
        </w:rPr>
        <w:t>should be used as the heading.</w:t>
      </w:r>
    </w:p>
    <w:p w14:paraId="1D457884" w14:textId="0C096297" w:rsidR="005F4C44" w:rsidRPr="000B00FD" w:rsidRDefault="005F4C44" w:rsidP="00A3214B">
      <w:pPr>
        <w:pStyle w:val="ListParagraph"/>
        <w:numPr>
          <w:ilvl w:val="0"/>
          <w:numId w:val="2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In the exposition ‘Contents’ section </w:t>
      </w:r>
      <w:r w:rsidR="00BE6EF6" w:rsidRPr="000B00FD">
        <w:rPr>
          <w:rFonts w:asciiTheme="minorHAnsi" w:hAnsiTheme="minorHAnsi" w:cstheme="minorHAnsi"/>
          <w:color w:val="000000"/>
        </w:rPr>
        <w:t xml:space="preserve">you must </w:t>
      </w:r>
      <w:r w:rsidRPr="000B00FD">
        <w:rPr>
          <w:rFonts w:asciiTheme="minorHAnsi" w:hAnsiTheme="minorHAnsi" w:cstheme="minorHAnsi"/>
          <w:color w:val="000000"/>
        </w:rPr>
        <w:t>populate Sections 6.4.1 to 6.4.6 with the details of the Senior Person’s Company Titles.</w:t>
      </w:r>
    </w:p>
    <w:p w14:paraId="1B6F4A5D" w14:textId="77777777" w:rsidR="00AD5F1B" w:rsidRPr="000B00FD" w:rsidRDefault="00AD5F1B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0A07605B" w14:textId="6A001790" w:rsidR="00F47680" w:rsidRPr="000B00FD" w:rsidRDefault="00F47680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33" w:name="_Toc170225042"/>
      <w:r w:rsidRPr="000B00FD">
        <w:rPr>
          <w:rFonts w:asciiTheme="minorHAnsi" w:hAnsiTheme="minorHAnsi" w:cstheme="minorHAnsi"/>
        </w:rPr>
        <w:t>S</w:t>
      </w:r>
      <w:r w:rsidR="00B90819" w:rsidRPr="000B00FD">
        <w:rPr>
          <w:rFonts w:asciiTheme="minorHAnsi" w:hAnsiTheme="minorHAnsi" w:cstheme="minorHAnsi"/>
        </w:rPr>
        <w:t>ection 6.5: Summary of Scope of Activities in New Zealand</w:t>
      </w:r>
      <w:bookmarkEnd w:id="33"/>
    </w:p>
    <w:p w14:paraId="49375DCD" w14:textId="66146F34" w:rsidR="00F47680" w:rsidRPr="000B00FD" w:rsidRDefault="00B90819" w:rsidP="00A3214B">
      <w:pPr>
        <w:pStyle w:val="ListParagraph"/>
        <w:numPr>
          <w:ilvl w:val="0"/>
          <w:numId w:val="2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This section should summarise the scope of activities in NZ and include the following elements:</w:t>
      </w:r>
    </w:p>
    <w:p w14:paraId="488607F5" w14:textId="3B7567D8" w:rsidR="00EF7E96" w:rsidRPr="000B00FD" w:rsidRDefault="00EF7E96" w:rsidP="00A3214B">
      <w:pPr>
        <w:pStyle w:val="ListParagraph"/>
        <w:numPr>
          <w:ilvl w:val="1"/>
          <w:numId w:val="2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Describe briefly why the applicant operates to and from NZ</w:t>
      </w:r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eg</w:t>
      </w:r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‘To conduct scheduled passenger and cargo services to and from Auckland’.</w:t>
      </w:r>
    </w:p>
    <w:p w14:paraId="30EC27A4" w14:textId="2C55B6D9" w:rsidR="00B90819" w:rsidRPr="000B00FD" w:rsidRDefault="00EF7E96" w:rsidP="00A3214B">
      <w:pPr>
        <w:pStyle w:val="ListParagraph"/>
        <w:numPr>
          <w:ilvl w:val="1"/>
          <w:numId w:val="2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Describe i</w:t>
      </w:r>
      <w:r w:rsidR="00B90819" w:rsidRPr="000B00FD">
        <w:rPr>
          <w:rFonts w:asciiTheme="minorHAnsi" w:hAnsiTheme="minorHAnsi" w:cstheme="minorHAnsi"/>
          <w:color w:val="000000"/>
        </w:rPr>
        <w:t>f and where an applicant employs staff in NZ.</w:t>
      </w:r>
    </w:p>
    <w:p w14:paraId="373FFCB2" w14:textId="221D9081" w:rsidR="00B90819" w:rsidRPr="000B00FD" w:rsidRDefault="00B90819" w:rsidP="00A3214B">
      <w:pPr>
        <w:pStyle w:val="ListParagraph"/>
        <w:numPr>
          <w:ilvl w:val="1"/>
          <w:numId w:val="2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staff are employed</w:t>
      </w:r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a summary of the operational tasks they </w:t>
      </w:r>
      <w:r w:rsidR="00EF7E96" w:rsidRPr="000B00FD">
        <w:rPr>
          <w:rFonts w:asciiTheme="minorHAnsi" w:hAnsiTheme="minorHAnsi" w:cstheme="minorHAnsi"/>
          <w:color w:val="000000"/>
        </w:rPr>
        <w:t>carry</w:t>
      </w:r>
      <w:r w:rsidRPr="000B00FD">
        <w:rPr>
          <w:rFonts w:asciiTheme="minorHAnsi" w:hAnsiTheme="minorHAnsi" w:cstheme="minorHAnsi"/>
          <w:color w:val="000000"/>
        </w:rPr>
        <w:t xml:space="preserve"> out.</w:t>
      </w:r>
    </w:p>
    <w:p w14:paraId="4E521A19" w14:textId="633D5FD4" w:rsidR="00274AB2" w:rsidRPr="000B00FD" w:rsidRDefault="00B90819" w:rsidP="00A3214B">
      <w:pPr>
        <w:pStyle w:val="ListParagraph"/>
        <w:numPr>
          <w:ilvl w:val="1"/>
          <w:numId w:val="2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any services are contracted out, then name the contracting company or companies and the services that they provide.</w:t>
      </w:r>
      <w:r w:rsidR="002C1625" w:rsidRPr="000B00FD">
        <w:rPr>
          <w:rFonts w:asciiTheme="minorHAnsi" w:hAnsiTheme="minorHAnsi" w:cstheme="minorHAnsi"/>
          <w:color w:val="000000"/>
        </w:rPr>
        <w:t xml:space="preserve"> </w:t>
      </w:r>
      <w:r w:rsidR="00274AB2" w:rsidRPr="000B00FD">
        <w:rPr>
          <w:rFonts w:asciiTheme="minorHAnsi" w:hAnsiTheme="minorHAnsi" w:cstheme="minorHAnsi"/>
          <w:color w:val="000000"/>
        </w:rPr>
        <w:t xml:space="preserve">Contracted services </w:t>
      </w:r>
      <w:r w:rsidR="0080779E" w:rsidRPr="000B00FD">
        <w:rPr>
          <w:rFonts w:asciiTheme="minorHAnsi" w:hAnsiTheme="minorHAnsi" w:cstheme="minorHAnsi"/>
          <w:color w:val="000000"/>
        </w:rPr>
        <w:t>might</w:t>
      </w:r>
      <w:r w:rsidR="00274AB2" w:rsidRPr="000B00FD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274AB2" w:rsidRPr="000B00FD">
        <w:rPr>
          <w:rFonts w:asciiTheme="minorHAnsi" w:hAnsiTheme="minorHAnsi" w:cstheme="minorHAnsi"/>
          <w:color w:val="000000"/>
        </w:rPr>
        <w:t>include:</w:t>
      </w:r>
      <w:proofErr w:type="gramEnd"/>
      <w:r w:rsidR="00274AB2" w:rsidRPr="000B00FD">
        <w:rPr>
          <w:rFonts w:asciiTheme="minorHAnsi" w:hAnsiTheme="minorHAnsi" w:cstheme="minorHAnsi"/>
          <w:color w:val="000000"/>
        </w:rPr>
        <w:t xml:space="preserve"> maintenance, </w:t>
      </w:r>
      <w:r w:rsidR="00001FD0" w:rsidRPr="000B00FD">
        <w:rPr>
          <w:rFonts w:asciiTheme="minorHAnsi" w:hAnsiTheme="minorHAnsi" w:cstheme="minorHAnsi"/>
          <w:color w:val="000000"/>
        </w:rPr>
        <w:t xml:space="preserve">flight planning, re-fuelling, </w:t>
      </w:r>
      <w:r w:rsidR="00274AB2" w:rsidRPr="000B00FD">
        <w:rPr>
          <w:rFonts w:asciiTheme="minorHAnsi" w:hAnsiTheme="minorHAnsi" w:cstheme="minorHAnsi"/>
          <w:color w:val="000000"/>
        </w:rPr>
        <w:t xml:space="preserve">passenger </w:t>
      </w:r>
      <w:r w:rsidR="00001FD0" w:rsidRPr="000B00FD">
        <w:rPr>
          <w:rFonts w:asciiTheme="minorHAnsi" w:hAnsiTheme="minorHAnsi" w:cstheme="minorHAnsi"/>
          <w:color w:val="000000"/>
        </w:rPr>
        <w:t xml:space="preserve">&amp; baggage </w:t>
      </w:r>
      <w:r w:rsidR="00274AB2" w:rsidRPr="000B00FD">
        <w:rPr>
          <w:rFonts w:asciiTheme="minorHAnsi" w:hAnsiTheme="minorHAnsi" w:cstheme="minorHAnsi"/>
          <w:color w:val="000000"/>
        </w:rPr>
        <w:t>handling, etc.</w:t>
      </w:r>
    </w:p>
    <w:p w14:paraId="4A26599D" w14:textId="44072CC6" w:rsidR="00B90819" w:rsidRPr="000B00FD" w:rsidRDefault="00B90819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5EA3A643" w14:textId="6F1B3D5A" w:rsidR="00B90819" w:rsidRPr="000B00FD" w:rsidRDefault="00B90819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34" w:name="_Toc170225043"/>
      <w:r w:rsidRPr="000B00FD">
        <w:rPr>
          <w:rFonts w:asciiTheme="minorHAnsi" w:hAnsiTheme="minorHAnsi" w:cstheme="minorHAnsi"/>
        </w:rPr>
        <w:t>S</w:t>
      </w:r>
      <w:r w:rsidR="00EF7E96" w:rsidRPr="000B00FD">
        <w:rPr>
          <w:rFonts w:asciiTheme="minorHAnsi" w:hAnsiTheme="minorHAnsi" w:cstheme="minorHAnsi"/>
        </w:rPr>
        <w:t>ection 6.6: Staffing Structure at New Zealand Locations</w:t>
      </w:r>
      <w:bookmarkEnd w:id="34"/>
    </w:p>
    <w:p w14:paraId="7A607CB4" w14:textId="60E84193" w:rsidR="00B90819" w:rsidRPr="000B00FD" w:rsidRDefault="001D2A10" w:rsidP="00A3214B">
      <w:pPr>
        <w:pStyle w:val="ListParagraph"/>
        <w:numPr>
          <w:ilvl w:val="0"/>
          <w:numId w:val="2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If the applicant employs staff in New Zealand summarise the staffing structure for each location, </w:t>
      </w:r>
      <w:proofErr w:type="spellStart"/>
      <w:r w:rsidRPr="000B00FD">
        <w:rPr>
          <w:rFonts w:asciiTheme="minorHAnsi" w:hAnsiTheme="minorHAnsi" w:cstheme="minorHAnsi"/>
          <w:color w:val="000000"/>
        </w:rPr>
        <w:t>ie</w:t>
      </w:r>
      <w:proofErr w:type="spellEnd"/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the number of staff, how they are employed, and who is responsible for their supervision and control.</w:t>
      </w:r>
    </w:p>
    <w:p w14:paraId="1C16AC4E" w14:textId="3FAF2B67" w:rsidR="001D2A10" w:rsidRPr="000B00FD" w:rsidRDefault="001D2A10" w:rsidP="00A3214B">
      <w:pPr>
        <w:pStyle w:val="ListParagraph"/>
        <w:numPr>
          <w:ilvl w:val="0"/>
          <w:numId w:val="2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the applicant does not employ staff in NZ, then say; ‘No staff are employed in NZ’.</w:t>
      </w:r>
    </w:p>
    <w:p w14:paraId="0B8D6DBF" w14:textId="77777777" w:rsidR="00401EE2" w:rsidRPr="000B00FD" w:rsidRDefault="00401EE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50956F1E" w14:textId="1E7BB9A3" w:rsidR="00401EE2" w:rsidRPr="000B00FD" w:rsidRDefault="00401EE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br w:type="page"/>
      </w:r>
    </w:p>
    <w:p w14:paraId="1AB9D85F" w14:textId="3C0098AC" w:rsidR="001D2A10" w:rsidRPr="00394481" w:rsidRDefault="00B90819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35" w:name="_Toc170225044"/>
      <w:r w:rsidRPr="000B00FD">
        <w:rPr>
          <w:rFonts w:asciiTheme="minorHAnsi" w:hAnsiTheme="minorHAnsi" w:cstheme="minorHAnsi"/>
        </w:rPr>
        <w:lastRenderedPageBreak/>
        <w:t>S</w:t>
      </w:r>
      <w:r w:rsidR="00C73D6D" w:rsidRPr="000B00FD">
        <w:rPr>
          <w:rFonts w:asciiTheme="minorHAnsi" w:hAnsiTheme="minorHAnsi" w:cstheme="minorHAnsi"/>
        </w:rPr>
        <w:t xml:space="preserve">ection 7: </w:t>
      </w:r>
      <w:r w:rsidR="00327864" w:rsidRPr="000B00FD">
        <w:rPr>
          <w:rFonts w:asciiTheme="minorHAnsi" w:hAnsiTheme="minorHAnsi" w:cstheme="minorHAnsi"/>
        </w:rPr>
        <w:t>CONTINUED COMPLIANCE</w:t>
      </w:r>
      <w:bookmarkEnd w:id="35"/>
    </w:p>
    <w:p w14:paraId="61249633" w14:textId="362ABD6A" w:rsidR="001D2A10" w:rsidRPr="000B00FD" w:rsidRDefault="001D2A10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36" w:name="_Toc170225045"/>
      <w:r w:rsidRPr="000B00FD">
        <w:rPr>
          <w:rFonts w:asciiTheme="minorHAnsi" w:hAnsiTheme="minorHAnsi" w:cstheme="minorHAnsi"/>
        </w:rPr>
        <w:t>S</w:t>
      </w:r>
      <w:r w:rsidR="00327864" w:rsidRPr="000B00FD">
        <w:rPr>
          <w:rFonts w:asciiTheme="minorHAnsi" w:hAnsiTheme="minorHAnsi" w:cstheme="minorHAnsi"/>
        </w:rPr>
        <w:t>ection 7.1: Staff</w:t>
      </w:r>
      <w:bookmarkEnd w:id="36"/>
    </w:p>
    <w:p w14:paraId="696D9DDA" w14:textId="75DD7A60" w:rsidR="001D2A10" w:rsidRPr="000B00FD" w:rsidRDefault="00327864" w:rsidP="00A3214B">
      <w:pPr>
        <w:pStyle w:val="ListParagraph"/>
        <w:numPr>
          <w:ilvl w:val="0"/>
          <w:numId w:val="27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following pre-entered statement is to be made in this section; All </w:t>
      </w:r>
      <w:bookmarkStart w:id="37" w:name="_Hlk123205051"/>
      <w:r w:rsidRPr="000B00FD">
        <w:rPr>
          <w:rFonts w:asciiTheme="minorHAnsi" w:hAnsiTheme="minorHAnsi" w:cstheme="minorHAnsi"/>
          <w:iCs/>
          <w:color w:val="000000"/>
        </w:rPr>
        <w:t>‘</w:t>
      </w:r>
      <w:r w:rsidRPr="000B00FD">
        <w:rPr>
          <w:rFonts w:asciiTheme="minorHAnsi" w:hAnsiTheme="minorHAnsi" w:cstheme="minorHAnsi"/>
          <w:i/>
          <w:iCs/>
          <w:color w:val="000000"/>
        </w:rPr>
        <w:t>Applicant’s Company Name</w:t>
      </w:r>
      <w:r w:rsidRPr="000B00FD">
        <w:rPr>
          <w:rFonts w:asciiTheme="minorHAnsi" w:hAnsiTheme="minorHAnsi" w:cstheme="minorHAnsi"/>
          <w:iCs/>
          <w:color w:val="000000"/>
        </w:rPr>
        <w:t xml:space="preserve">’ </w:t>
      </w:r>
      <w:bookmarkEnd w:id="37"/>
      <w:r w:rsidRPr="000B00FD">
        <w:rPr>
          <w:rFonts w:asciiTheme="minorHAnsi" w:hAnsiTheme="minorHAnsi" w:cstheme="minorHAnsi"/>
          <w:iCs/>
          <w:color w:val="000000"/>
        </w:rPr>
        <w:t>staff are to comply with the procedures detailed in this exposition.</w:t>
      </w:r>
    </w:p>
    <w:p w14:paraId="78DEEC28" w14:textId="37EA3F8F" w:rsidR="001D2A10" w:rsidRPr="000B00FD" w:rsidRDefault="001D2A10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0C971B08" w14:textId="6DD06A74" w:rsidR="001D2A10" w:rsidRPr="000B00FD" w:rsidRDefault="001D2A10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38" w:name="_Toc170225046"/>
      <w:r w:rsidRPr="000B00FD">
        <w:rPr>
          <w:rFonts w:asciiTheme="minorHAnsi" w:hAnsiTheme="minorHAnsi" w:cstheme="minorHAnsi"/>
        </w:rPr>
        <w:t>S</w:t>
      </w:r>
      <w:r w:rsidR="00327864" w:rsidRPr="000B00FD">
        <w:rPr>
          <w:rFonts w:asciiTheme="minorHAnsi" w:hAnsiTheme="minorHAnsi" w:cstheme="minorHAnsi"/>
        </w:rPr>
        <w:t>ection 7.2: Changes to Company Organisation</w:t>
      </w:r>
      <w:bookmarkEnd w:id="38"/>
    </w:p>
    <w:p w14:paraId="452735FD" w14:textId="4A7F8929" w:rsidR="001D2A10" w:rsidRPr="000B00FD" w:rsidRDefault="0008657C" w:rsidP="00A3214B">
      <w:pPr>
        <w:pStyle w:val="ListParagraph"/>
        <w:numPr>
          <w:ilvl w:val="0"/>
          <w:numId w:val="28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pre-entered statement in the template is to remain.</w:t>
      </w:r>
    </w:p>
    <w:p w14:paraId="170CA448" w14:textId="58DAD1DA" w:rsidR="0008657C" w:rsidRPr="000B00FD" w:rsidRDefault="0008657C" w:rsidP="00A3214B">
      <w:pPr>
        <w:pStyle w:val="ListParagraph"/>
        <w:numPr>
          <w:ilvl w:val="0"/>
          <w:numId w:val="28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the applicant does not require a security programme, then delete paragraph (d)</w:t>
      </w:r>
      <w:r w:rsidR="00CF7E0A" w:rsidRPr="000B00FD">
        <w:rPr>
          <w:rFonts w:asciiTheme="minorHAnsi" w:hAnsiTheme="minorHAnsi" w:cstheme="minorHAnsi"/>
          <w:color w:val="000000"/>
        </w:rPr>
        <w:t xml:space="preserve"> and the reference to it in the opening sentence</w:t>
      </w:r>
      <w:r w:rsidR="00B479DE">
        <w:rPr>
          <w:rFonts w:asciiTheme="minorHAnsi" w:hAnsiTheme="minorHAnsi" w:cstheme="minorHAnsi"/>
          <w:color w:val="000000"/>
        </w:rPr>
        <w:t>,</w:t>
      </w:r>
      <w:r w:rsidR="00FE333F" w:rsidRPr="000B00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E333F" w:rsidRPr="000B00FD">
        <w:rPr>
          <w:rFonts w:asciiTheme="minorHAnsi" w:hAnsiTheme="minorHAnsi" w:cstheme="minorHAnsi"/>
          <w:color w:val="000000"/>
        </w:rPr>
        <w:t>ie</w:t>
      </w:r>
      <w:proofErr w:type="spellEnd"/>
      <w:r w:rsidR="00B479DE">
        <w:rPr>
          <w:rFonts w:asciiTheme="minorHAnsi" w:hAnsiTheme="minorHAnsi" w:cstheme="minorHAnsi"/>
          <w:color w:val="000000"/>
        </w:rPr>
        <w:t>,</w:t>
      </w:r>
      <w:r w:rsidR="00FE333F" w:rsidRPr="000B00FD">
        <w:rPr>
          <w:rFonts w:asciiTheme="minorHAnsi" w:hAnsiTheme="minorHAnsi" w:cstheme="minorHAnsi"/>
          <w:color w:val="000000"/>
        </w:rPr>
        <w:t xml:space="preserve"> change (d) to (c).</w:t>
      </w:r>
    </w:p>
    <w:p w14:paraId="05BC09C0" w14:textId="32DE565C" w:rsidR="00327864" w:rsidRPr="000B00FD" w:rsidRDefault="00327864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2D8175A7" w14:textId="7DEDC883" w:rsidR="00327864" w:rsidRPr="00394481" w:rsidRDefault="00327864" w:rsidP="00394481">
      <w:pPr>
        <w:pStyle w:val="Heading2"/>
        <w:spacing w:before="100" w:after="100"/>
        <w:rPr>
          <w:rFonts w:asciiTheme="minorHAnsi" w:hAnsiTheme="minorHAnsi" w:cstheme="minorHAnsi"/>
        </w:rPr>
      </w:pPr>
      <w:bookmarkStart w:id="39" w:name="_Toc170225047"/>
      <w:r w:rsidRPr="000B00FD">
        <w:rPr>
          <w:rFonts w:asciiTheme="minorHAnsi" w:hAnsiTheme="minorHAnsi" w:cstheme="minorHAnsi"/>
        </w:rPr>
        <w:t>S</w:t>
      </w:r>
      <w:r w:rsidR="00D233C3" w:rsidRPr="000B00FD">
        <w:rPr>
          <w:rFonts w:asciiTheme="minorHAnsi" w:hAnsiTheme="minorHAnsi" w:cstheme="minorHAnsi"/>
        </w:rPr>
        <w:t>ection 8: SECURITY &amp; SAFETY REPORTING</w:t>
      </w:r>
      <w:bookmarkEnd w:id="39"/>
    </w:p>
    <w:p w14:paraId="2E4980F8" w14:textId="67675AEE" w:rsidR="00B90819" w:rsidRPr="000B00FD" w:rsidRDefault="00327864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40" w:name="_Toc170225048"/>
      <w:r w:rsidRPr="000B00FD">
        <w:rPr>
          <w:rFonts w:asciiTheme="minorHAnsi" w:hAnsiTheme="minorHAnsi" w:cstheme="minorHAnsi"/>
        </w:rPr>
        <w:t>S</w:t>
      </w:r>
      <w:r w:rsidR="00D233C3" w:rsidRPr="000B00FD">
        <w:rPr>
          <w:rFonts w:asciiTheme="minorHAnsi" w:hAnsiTheme="minorHAnsi" w:cstheme="minorHAnsi"/>
        </w:rPr>
        <w:t>ection 8.1: Security Programme</w:t>
      </w:r>
      <w:bookmarkEnd w:id="40"/>
    </w:p>
    <w:p w14:paraId="12A9A730" w14:textId="11C187CC" w:rsidR="00D233C3" w:rsidRPr="000B00FD" w:rsidRDefault="00D233C3" w:rsidP="00A3214B">
      <w:pPr>
        <w:pStyle w:val="ListParagraph"/>
        <w:numPr>
          <w:ilvl w:val="0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An Air Operator Security programme is required under </w:t>
      </w:r>
      <w:r w:rsidR="00BF631F" w:rsidRPr="000B00FD">
        <w:rPr>
          <w:rFonts w:asciiTheme="minorHAnsi" w:hAnsiTheme="minorHAnsi" w:cstheme="minorHAnsi"/>
          <w:color w:val="000000"/>
        </w:rPr>
        <w:t>NZ CAR</w:t>
      </w:r>
      <w:r w:rsidRPr="000B00FD">
        <w:rPr>
          <w:rFonts w:asciiTheme="minorHAnsi" w:hAnsiTheme="minorHAnsi" w:cstheme="minorHAnsi"/>
          <w:color w:val="000000"/>
        </w:rPr>
        <w:t xml:space="preserve"> 129.61 if the </w:t>
      </w:r>
      <w:r w:rsidR="00BF631F" w:rsidRPr="000B00FD">
        <w:rPr>
          <w:rFonts w:asciiTheme="minorHAnsi" w:hAnsiTheme="minorHAnsi" w:cstheme="minorHAnsi"/>
          <w:color w:val="000000"/>
        </w:rPr>
        <w:t>applicant’s</w:t>
      </w:r>
      <w:r w:rsidRPr="000B00FD">
        <w:rPr>
          <w:rFonts w:asciiTheme="minorHAnsi" w:hAnsiTheme="minorHAnsi" w:cstheme="minorHAnsi"/>
          <w:color w:val="000000"/>
        </w:rPr>
        <w:t xml:space="preserve"> aircraft carry ten or more fare paying passengers.</w:t>
      </w:r>
    </w:p>
    <w:p w14:paraId="74ACA3B1" w14:textId="2F54FE32" w:rsidR="00D233C3" w:rsidRPr="000B00FD" w:rsidRDefault="00D233C3" w:rsidP="00A3214B">
      <w:pPr>
        <w:pStyle w:val="ListParagraph"/>
        <w:numPr>
          <w:ilvl w:val="0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Conversely, an Air Operator Security programme is not required if</w:t>
      </w:r>
      <w:r w:rsidR="00BF631F" w:rsidRPr="000B00FD">
        <w:rPr>
          <w:rFonts w:asciiTheme="minorHAnsi" w:hAnsiTheme="minorHAnsi" w:cstheme="minorHAnsi"/>
          <w:color w:val="000000"/>
        </w:rPr>
        <w:t xml:space="preserve"> the applicant’s aircraft are</w:t>
      </w:r>
      <w:r w:rsidRPr="000B00FD">
        <w:rPr>
          <w:rFonts w:asciiTheme="minorHAnsi" w:hAnsiTheme="minorHAnsi" w:cstheme="minorHAnsi"/>
          <w:color w:val="000000"/>
        </w:rPr>
        <w:t>:</w:t>
      </w:r>
    </w:p>
    <w:p w14:paraId="2C702514" w14:textId="7D5F15B2" w:rsidR="00D233C3" w:rsidRPr="000B00FD" w:rsidRDefault="00BF631F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Freight only</w:t>
      </w:r>
      <w:r w:rsidR="00B479DE">
        <w:rPr>
          <w:rFonts w:asciiTheme="minorHAnsi" w:hAnsiTheme="minorHAnsi" w:cstheme="minorHAnsi"/>
          <w:color w:val="000000"/>
        </w:rPr>
        <w:t>;</w:t>
      </w:r>
      <w:r w:rsidRPr="000B00FD">
        <w:rPr>
          <w:rFonts w:asciiTheme="minorHAnsi" w:hAnsiTheme="minorHAnsi" w:cstheme="minorHAnsi"/>
          <w:color w:val="000000"/>
        </w:rPr>
        <w:t xml:space="preserve"> or</w:t>
      </w:r>
    </w:p>
    <w:p w14:paraId="3F145090" w14:textId="5DCD3798" w:rsidR="00BF631F" w:rsidRPr="000B00FD" w:rsidRDefault="00BF631F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Configured to seat less than ten passengers (excluding crew member seats).</w:t>
      </w:r>
    </w:p>
    <w:p w14:paraId="512EEC50" w14:textId="3BD413ED" w:rsidR="00D233C3" w:rsidRPr="000B00FD" w:rsidRDefault="00AA7BF3" w:rsidP="00A3214B">
      <w:pPr>
        <w:pStyle w:val="ListParagraph"/>
        <w:numPr>
          <w:ilvl w:val="0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Therefore,</w:t>
      </w:r>
      <w:r w:rsidR="00BF631F" w:rsidRPr="000B00FD">
        <w:rPr>
          <w:rFonts w:asciiTheme="minorHAnsi" w:hAnsiTheme="minorHAnsi" w:cstheme="minorHAnsi"/>
          <w:color w:val="000000"/>
        </w:rPr>
        <w:t xml:space="preserve"> if a Security programme is required state in this </w:t>
      </w:r>
      <w:proofErr w:type="gramStart"/>
      <w:r w:rsidR="00BF631F" w:rsidRPr="000B00FD">
        <w:rPr>
          <w:rFonts w:asciiTheme="minorHAnsi" w:hAnsiTheme="minorHAnsi" w:cstheme="minorHAnsi"/>
          <w:color w:val="000000"/>
        </w:rPr>
        <w:t>section</w:t>
      </w:r>
      <w:r w:rsidRPr="000B00FD">
        <w:rPr>
          <w:rFonts w:asciiTheme="minorHAnsi" w:hAnsiTheme="minorHAnsi" w:cstheme="minorHAnsi"/>
          <w:color w:val="000000"/>
        </w:rPr>
        <w:t>;</w:t>
      </w:r>
      <w:proofErr w:type="gramEnd"/>
    </w:p>
    <w:p w14:paraId="5A901542" w14:textId="60B90488" w:rsidR="00AA7BF3" w:rsidRPr="000B00FD" w:rsidRDefault="00AA7BF3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1418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bCs/>
          <w:i/>
        </w:rPr>
        <w:t>‘Applicant’s Company Name’</w:t>
      </w:r>
      <w:r w:rsidRPr="000B00FD">
        <w:rPr>
          <w:rFonts w:asciiTheme="minorHAnsi" w:hAnsiTheme="minorHAnsi" w:cstheme="minorHAnsi"/>
          <w:bCs/>
        </w:rPr>
        <w:t xml:space="preserve"> Air Operator Security Programme is attached to the exposition;’</w:t>
      </w:r>
    </w:p>
    <w:p w14:paraId="22DE3E00" w14:textId="3277FF4F" w:rsidR="00D233C3" w:rsidRPr="000B00FD" w:rsidRDefault="00AA7BF3" w:rsidP="00A3214B">
      <w:pPr>
        <w:pStyle w:val="ListParagraph"/>
        <w:numPr>
          <w:ilvl w:val="0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senior person responsible for Security is normally responsible for the Security Programme; if </w:t>
      </w:r>
      <w:r w:rsidR="00772F4C" w:rsidRPr="000B00FD">
        <w:rPr>
          <w:rFonts w:asciiTheme="minorHAnsi" w:hAnsiTheme="minorHAnsi" w:cstheme="minorHAnsi"/>
          <w:color w:val="000000"/>
        </w:rPr>
        <w:t>this is true</w:t>
      </w:r>
      <w:r w:rsidRPr="000B00FD">
        <w:rPr>
          <w:rFonts w:asciiTheme="minorHAnsi" w:hAnsiTheme="minorHAnsi" w:cstheme="minorHAnsi"/>
          <w:color w:val="000000"/>
        </w:rPr>
        <w:t xml:space="preserve">, </w:t>
      </w:r>
      <w:r w:rsidR="00772F4C" w:rsidRPr="000B00FD">
        <w:rPr>
          <w:rFonts w:asciiTheme="minorHAnsi" w:hAnsiTheme="minorHAnsi" w:cstheme="minorHAnsi"/>
          <w:color w:val="000000"/>
        </w:rPr>
        <w:t xml:space="preserve">also </w:t>
      </w:r>
      <w:r w:rsidRPr="000B00FD">
        <w:rPr>
          <w:rFonts w:asciiTheme="minorHAnsi" w:hAnsiTheme="minorHAnsi" w:cstheme="minorHAnsi"/>
          <w:color w:val="000000"/>
        </w:rPr>
        <w:t>make the following statement:</w:t>
      </w:r>
    </w:p>
    <w:p w14:paraId="3DB77A35" w14:textId="20CB6613" w:rsidR="00AA7BF3" w:rsidRDefault="00AA7BF3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1418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‘The Security Manager is the person responsible for:</w:t>
      </w:r>
    </w:p>
    <w:p w14:paraId="5C87E67F" w14:textId="77777777" w:rsidR="00B479DE" w:rsidRDefault="00AA7BF3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B479DE">
        <w:rPr>
          <w:rFonts w:asciiTheme="minorHAnsi" w:hAnsiTheme="minorHAnsi" w:cstheme="minorHAnsi"/>
          <w:color w:val="000000"/>
        </w:rPr>
        <w:t xml:space="preserve">Maintaining the security </w:t>
      </w:r>
      <w:proofErr w:type="gramStart"/>
      <w:r w:rsidRPr="00B479DE">
        <w:rPr>
          <w:rFonts w:asciiTheme="minorHAnsi" w:hAnsiTheme="minorHAnsi" w:cstheme="minorHAnsi"/>
          <w:color w:val="000000"/>
        </w:rPr>
        <w:t>programme</w:t>
      </w:r>
      <w:r w:rsidR="00B479DE">
        <w:rPr>
          <w:rFonts w:asciiTheme="minorHAnsi" w:hAnsiTheme="minorHAnsi" w:cstheme="minorHAnsi"/>
          <w:color w:val="000000"/>
        </w:rPr>
        <w:t>;</w:t>
      </w:r>
      <w:proofErr w:type="gramEnd"/>
    </w:p>
    <w:p w14:paraId="67C34A20" w14:textId="77777777" w:rsidR="00B479DE" w:rsidRDefault="00AA7BF3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B479DE">
        <w:rPr>
          <w:rFonts w:asciiTheme="minorHAnsi" w:hAnsiTheme="minorHAnsi" w:cstheme="minorHAnsi"/>
          <w:color w:val="000000"/>
        </w:rPr>
        <w:t>Amending it and obtaining NZ CAA approval for the amendments; and</w:t>
      </w:r>
    </w:p>
    <w:p w14:paraId="0252CB1E" w14:textId="7B041C6C" w:rsidR="00AA7BF3" w:rsidRPr="00B479DE" w:rsidRDefault="00AA7BF3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B479DE">
        <w:rPr>
          <w:rFonts w:asciiTheme="minorHAnsi" w:hAnsiTheme="minorHAnsi" w:cstheme="minorHAnsi"/>
          <w:color w:val="000000"/>
        </w:rPr>
        <w:t>Ensuring its procedures are carried out and adhered to.’</w:t>
      </w:r>
    </w:p>
    <w:p w14:paraId="1D17BBA2" w14:textId="1FE125F3" w:rsidR="00772F4C" w:rsidRPr="000B00FD" w:rsidRDefault="00AA7BF3" w:rsidP="00A3214B">
      <w:pPr>
        <w:pStyle w:val="ListParagraph"/>
        <w:numPr>
          <w:ilvl w:val="0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If an Air Operator Security Programme is not required state why, </w:t>
      </w:r>
      <w:proofErr w:type="gramStart"/>
      <w:r w:rsidRPr="000B00FD">
        <w:rPr>
          <w:rFonts w:asciiTheme="minorHAnsi" w:hAnsiTheme="minorHAnsi" w:cstheme="minorHAnsi"/>
          <w:color w:val="000000"/>
        </w:rPr>
        <w:t>eg</w:t>
      </w:r>
      <w:r w:rsidR="00B479DE">
        <w:rPr>
          <w:rFonts w:asciiTheme="minorHAnsi" w:hAnsiTheme="minorHAnsi" w:cstheme="minorHAnsi"/>
          <w:color w:val="000000"/>
        </w:rPr>
        <w:t>,</w:t>
      </w:r>
      <w:r w:rsidR="00772F4C" w:rsidRPr="000B00FD">
        <w:rPr>
          <w:rFonts w:asciiTheme="minorHAnsi" w:hAnsiTheme="minorHAnsi" w:cstheme="minorHAnsi"/>
          <w:color w:val="000000"/>
        </w:rPr>
        <w:t>:</w:t>
      </w:r>
      <w:proofErr w:type="gramEnd"/>
    </w:p>
    <w:p w14:paraId="4AEA6C50" w14:textId="77777777" w:rsidR="00B479DE" w:rsidRDefault="00247907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B479DE">
        <w:rPr>
          <w:rFonts w:asciiTheme="minorHAnsi" w:hAnsiTheme="minorHAnsi" w:cstheme="minorHAnsi"/>
          <w:color w:val="000000"/>
        </w:rPr>
        <w:t>“</w:t>
      </w:r>
      <w:r w:rsidR="00AA7BF3" w:rsidRPr="00B479DE">
        <w:rPr>
          <w:rFonts w:asciiTheme="minorHAnsi" w:hAnsiTheme="minorHAnsi" w:cstheme="minorHAnsi"/>
          <w:color w:val="000000"/>
        </w:rPr>
        <w:t xml:space="preserve">Not Applicable - </w:t>
      </w:r>
      <w:r w:rsidR="00AA7BF3" w:rsidRPr="00B479DE">
        <w:rPr>
          <w:rFonts w:asciiTheme="minorHAnsi" w:hAnsiTheme="minorHAnsi" w:cstheme="minorHAnsi"/>
          <w:bCs/>
          <w:i/>
        </w:rPr>
        <w:t>‘Applicant’s Company Name’</w:t>
      </w:r>
      <w:r w:rsidR="00AA7BF3" w:rsidRPr="00B479DE">
        <w:rPr>
          <w:rFonts w:asciiTheme="minorHAnsi" w:hAnsiTheme="minorHAnsi" w:cstheme="minorHAnsi"/>
          <w:bCs/>
        </w:rPr>
        <w:t xml:space="preserve"> </w:t>
      </w:r>
      <w:r w:rsidR="00AA7BF3" w:rsidRPr="00B479DE">
        <w:rPr>
          <w:rFonts w:asciiTheme="minorHAnsi" w:hAnsiTheme="minorHAnsi" w:cstheme="minorHAnsi"/>
          <w:color w:val="000000"/>
        </w:rPr>
        <w:t>aircraft are freight only</w:t>
      </w:r>
      <w:r w:rsidRPr="00B479DE">
        <w:rPr>
          <w:rFonts w:asciiTheme="minorHAnsi" w:hAnsiTheme="minorHAnsi" w:cstheme="minorHAnsi"/>
          <w:color w:val="000000"/>
        </w:rPr>
        <w:t>”</w:t>
      </w:r>
      <w:r w:rsidR="00B479DE" w:rsidRPr="00B479DE">
        <w:rPr>
          <w:rFonts w:asciiTheme="minorHAnsi" w:hAnsiTheme="minorHAnsi" w:cstheme="minorHAnsi"/>
          <w:color w:val="000000"/>
        </w:rPr>
        <w:t>;</w:t>
      </w:r>
      <w:r w:rsidR="00AA7BF3" w:rsidRPr="00B479DE">
        <w:rPr>
          <w:rFonts w:asciiTheme="minorHAnsi" w:hAnsiTheme="minorHAnsi" w:cstheme="minorHAnsi"/>
          <w:color w:val="000000"/>
        </w:rPr>
        <w:t xml:space="preserve"> or</w:t>
      </w:r>
    </w:p>
    <w:p w14:paraId="3137EFDF" w14:textId="608E3740" w:rsidR="00AA7BF3" w:rsidRPr="00B479DE" w:rsidRDefault="00247907" w:rsidP="00A3214B">
      <w:pPr>
        <w:pStyle w:val="ListParagraph"/>
        <w:numPr>
          <w:ilvl w:val="1"/>
          <w:numId w:val="2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B479DE">
        <w:rPr>
          <w:rFonts w:asciiTheme="minorHAnsi" w:hAnsiTheme="minorHAnsi" w:cstheme="minorHAnsi"/>
          <w:color w:val="000000"/>
        </w:rPr>
        <w:t>“Not Applicable – ‘</w:t>
      </w:r>
      <w:r w:rsidR="00AA7BF3" w:rsidRPr="00B479DE">
        <w:rPr>
          <w:rFonts w:asciiTheme="minorHAnsi" w:hAnsiTheme="minorHAnsi" w:cstheme="minorHAnsi"/>
          <w:i/>
          <w:iCs/>
          <w:color w:val="000000"/>
        </w:rPr>
        <w:t>Applicant’s Company Name</w:t>
      </w:r>
      <w:r w:rsidR="00AA7BF3" w:rsidRPr="00B479DE">
        <w:rPr>
          <w:rFonts w:asciiTheme="minorHAnsi" w:hAnsiTheme="minorHAnsi" w:cstheme="minorHAnsi"/>
          <w:color w:val="000000"/>
        </w:rPr>
        <w:t xml:space="preserve">’ aircraft carry less than </w:t>
      </w:r>
      <w:r w:rsidRPr="00B479DE">
        <w:rPr>
          <w:rFonts w:asciiTheme="minorHAnsi" w:hAnsiTheme="minorHAnsi" w:cstheme="minorHAnsi"/>
          <w:color w:val="000000"/>
        </w:rPr>
        <w:t>ten fare paying passengers”.</w:t>
      </w:r>
    </w:p>
    <w:p w14:paraId="473CE2F1" w14:textId="7BC6CA99" w:rsidR="00AA7BF3" w:rsidRPr="000B00FD" w:rsidRDefault="00AA7BF3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225698FA" w14:textId="2E4C2DC8" w:rsidR="00D233C3" w:rsidRPr="000B00FD" w:rsidRDefault="00D233C3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41" w:name="_Toc170225049"/>
      <w:r w:rsidRPr="000B00FD">
        <w:rPr>
          <w:rFonts w:asciiTheme="minorHAnsi" w:hAnsiTheme="minorHAnsi" w:cstheme="minorHAnsi"/>
        </w:rPr>
        <w:t>S</w:t>
      </w:r>
      <w:r w:rsidR="00E078CD" w:rsidRPr="000B00FD">
        <w:rPr>
          <w:rFonts w:asciiTheme="minorHAnsi" w:hAnsiTheme="minorHAnsi" w:cstheme="minorHAnsi"/>
        </w:rPr>
        <w:t>ection 8.2</w:t>
      </w:r>
      <w:r w:rsidR="00620FC4" w:rsidRPr="000B00FD">
        <w:rPr>
          <w:rFonts w:asciiTheme="minorHAnsi" w:hAnsiTheme="minorHAnsi" w:cstheme="minorHAnsi"/>
        </w:rPr>
        <w:t xml:space="preserve"> to Section 8.6</w:t>
      </w:r>
      <w:r w:rsidR="00E078CD" w:rsidRPr="000B00FD">
        <w:rPr>
          <w:rFonts w:asciiTheme="minorHAnsi" w:hAnsiTheme="minorHAnsi" w:cstheme="minorHAnsi"/>
        </w:rPr>
        <w:t>: Reporting Accidents and Incidents</w:t>
      </w:r>
      <w:bookmarkEnd w:id="41"/>
    </w:p>
    <w:p w14:paraId="6D403830" w14:textId="260D40A9" w:rsidR="00D233C3" w:rsidRPr="000B00FD" w:rsidRDefault="00E078CD" w:rsidP="00A3214B">
      <w:pPr>
        <w:pStyle w:val="ListParagraph"/>
        <w:numPr>
          <w:ilvl w:val="0"/>
          <w:numId w:val="3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</w:t>
      </w:r>
      <w:r w:rsidR="00620FC4" w:rsidRPr="000B00FD">
        <w:rPr>
          <w:rFonts w:asciiTheme="minorHAnsi" w:hAnsiTheme="minorHAnsi" w:cstheme="minorHAnsi"/>
          <w:color w:val="000000"/>
        </w:rPr>
        <w:t>ese</w:t>
      </w:r>
      <w:r w:rsidRPr="000B00FD">
        <w:rPr>
          <w:rFonts w:asciiTheme="minorHAnsi" w:hAnsiTheme="minorHAnsi" w:cstheme="minorHAnsi"/>
          <w:color w:val="000000"/>
        </w:rPr>
        <w:t xml:space="preserve"> section</w:t>
      </w:r>
      <w:r w:rsidR="00620FC4" w:rsidRPr="000B00FD">
        <w:rPr>
          <w:rFonts w:asciiTheme="minorHAnsi" w:hAnsiTheme="minorHAnsi" w:cstheme="minorHAnsi"/>
          <w:color w:val="000000"/>
        </w:rPr>
        <w:t>s</w:t>
      </w:r>
      <w:r w:rsidRPr="000B00FD">
        <w:rPr>
          <w:rFonts w:asciiTheme="minorHAnsi" w:hAnsiTheme="minorHAnsi" w:cstheme="minorHAnsi"/>
          <w:color w:val="000000"/>
        </w:rPr>
        <w:t xml:space="preserve"> must inform the applicant’s staff in NZ, and/or aircrew operating into and out of NZ aerodromes and in NZ’s airspace, of how to report an accident, serious </w:t>
      </w:r>
      <w:r w:rsidR="00B479DE" w:rsidRPr="000B00FD">
        <w:rPr>
          <w:rFonts w:asciiTheme="minorHAnsi" w:hAnsiTheme="minorHAnsi" w:cstheme="minorHAnsi"/>
          <w:color w:val="000000"/>
        </w:rPr>
        <w:t>incident,</w:t>
      </w:r>
      <w:r w:rsidRPr="000B00FD">
        <w:rPr>
          <w:rFonts w:asciiTheme="minorHAnsi" w:hAnsiTheme="minorHAnsi" w:cstheme="minorHAnsi"/>
          <w:color w:val="000000"/>
        </w:rPr>
        <w:t xml:space="preserve"> or incident </w:t>
      </w:r>
      <w:r w:rsidR="002B2CD0" w:rsidRPr="000B00FD">
        <w:rPr>
          <w:rFonts w:asciiTheme="minorHAnsi" w:hAnsiTheme="minorHAnsi" w:cstheme="minorHAnsi"/>
          <w:color w:val="000000"/>
        </w:rPr>
        <w:t xml:space="preserve">to the </w:t>
      </w:r>
      <w:r w:rsidR="00FE333F" w:rsidRPr="000B00FD">
        <w:rPr>
          <w:rFonts w:asciiTheme="minorHAnsi" w:hAnsiTheme="minorHAnsi" w:cstheme="minorHAnsi"/>
          <w:color w:val="000000"/>
        </w:rPr>
        <w:t>CAA</w:t>
      </w:r>
      <w:r w:rsidR="002B2CD0" w:rsidRPr="000B00FD">
        <w:rPr>
          <w:rFonts w:asciiTheme="minorHAnsi" w:hAnsiTheme="minorHAnsi" w:cstheme="minorHAnsi"/>
          <w:color w:val="000000"/>
        </w:rPr>
        <w:t xml:space="preserve">NZ </w:t>
      </w:r>
      <w:r w:rsidRPr="000B00FD">
        <w:rPr>
          <w:rFonts w:asciiTheme="minorHAnsi" w:hAnsiTheme="minorHAnsi" w:cstheme="minorHAnsi"/>
          <w:color w:val="000000"/>
        </w:rPr>
        <w:t>in accordance with the requirements of NZ CAR Part 12.</w:t>
      </w:r>
    </w:p>
    <w:p w14:paraId="0D046FAD" w14:textId="005B9177" w:rsidR="002B2CD0" w:rsidRPr="000B00FD" w:rsidRDefault="002B2CD0" w:rsidP="00A3214B">
      <w:pPr>
        <w:pStyle w:val="ListParagraph"/>
        <w:numPr>
          <w:ilvl w:val="0"/>
          <w:numId w:val="3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Details of how the reporting requirements for the applicant’s </w:t>
      </w:r>
      <w:r w:rsidR="00B479DE">
        <w:rPr>
          <w:rFonts w:asciiTheme="minorHAnsi" w:hAnsiTheme="minorHAnsi" w:cstheme="minorHAnsi"/>
          <w:color w:val="000000"/>
        </w:rPr>
        <w:t>N</w:t>
      </w:r>
      <w:r w:rsidRPr="000B00FD">
        <w:rPr>
          <w:rFonts w:asciiTheme="minorHAnsi" w:hAnsiTheme="minorHAnsi" w:cstheme="minorHAnsi"/>
          <w:color w:val="000000"/>
        </w:rPr>
        <w:t xml:space="preserve">ational </w:t>
      </w:r>
      <w:r w:rsidR="00B479DE">
        <w:rPr>
          <w:rFonts w:asciiTheme="minorHAnsi" w:hAnsiTheme="minorHAnsi" w:cstheme="minorHAnsi"/>
          <w:color w:val="000000"/>
        </w:rPr>
        <w:t>C</w:t>
      </w:r>
      <w:r w:rsidRPr="000B00FD">
        <w:rPr>
          <w:rFonts w:asciiTheme="minorHAnsi" w:hAnsiTheme="minorHAnsi" w:cstheme="minorHAnsi"/>
          <w:color w:val="000000"/>
        </w:rPr>
        <w:t xml:space="preserve">ivil </w:t>
      </w:r>
      <w:r w:rsidR="00B479DE">
        <w:rPr>
          <w:rFonts w:asciiTheme="minorHAnsi" w:hAnsiTheme="minorHAnsi" w:cstheme="minorHAnsi"/>
          <w:color w:val="000000"/>
        </w:rPr>
        <w:t>A</w:t>
      </w:r>
      <w:r w:rsidRPr="000B00FD">
        <w:rPr>
          <w:rFonts w:asciiTheme="minorHAnsi" w:hAnsiTheme="minorHAnsi" w:cstheme="minorHAnsi"/>
          <w:color w:val="000000"/>
        </w:rPr>
        <w:t xml:space="preserve">viation </w:t>
      </w:r>
      <w:r w:rsidR="00B479DE">
        <w:rPr>
          <w:rFonts w:asciiTheme="minorHAnsi" w:hAnsiTheme="minorHAnsi" w:cstheme="minorHAnsi"/>
          <w:color w:val="000000"/>
        </w:rPr>
        <w:t>A</w:t>
      </w:r>
      <w:r w:rsidRPr="000B00FD">
        <w:rPr>
          <w:rFonts w:asciiTheme="minorHAnsi" w:hAnsiTheme="minorHAnsi" w:cstheme="minorHAnsi"/>
          <w:color w:val="000000"/>
        </w:rPr>
        <w:t>uthority are linked to the NZ reporting requirements may also be placed here.</w:t>
      </w:r>
    </w:p>
    <w:p w14:paraId="5BDCDAF0" w14:textId="53E82838" w:rsidR="002B2CD0" w:rsidRPr="000B00FD" w:rsidRDefault="002B2CD0" w:rsidP="00A3214B">
      <w:pPr>
        <w:pStyle w:val="ListParagraph"/>
        <w:numPr>
          <w:ilvl w:val="0"/>
          <w:numId w:val="3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In the Exposition Template</w:t>
      </w:r>
      <w:r w:rsidR="00B479DE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Sections 8.2 to 8.6 offer a narrative that is an acceptable means of compliance for an applicant</w:t>
      </w:r>
      <w:r w:rsidR="00620FC4" w:rsidRPr="000B00FD">
        <w:rPr>
          <w:rFonts w:asciiTheme="minorHAnsi" w:hAnsiTheme="minorHAnsi" w:cstheme="minorHAnsi"/>
          <w:color w:val="000000"/>
        </w:rPr>
        <w:t>.</w:t>
      </w:r>
    </w:p>
    <w:p w14:paraId="135BD84A" w14:textId="6E2F224F" w:rsidR="002B2CD0" w:rsidRPr="000B00FD" w:rsidRDefault="002B2CD0" w:rsidP="00A3214B">
      <w:pPr>
        <w:pStyle w:val="ListParagraph"/>
        <w:numPr>
          <w:ilvl w:val="0"/>
          <w:numId w:val="3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If an applicant chooses not to use this </w:t>
      </w:r>
      <w:r w:rsidR="00620FC4" w:rsidRPr="000B00FD">
        <w:rPr>
          <w:rFonts w:asciiTheme="minorHAnsi" w:hAnsiTheme="minorHAnsi" w:cstheme="minorHAnsi"/>
          <w:color w:val="000000"/>
        </w:rPr>
        <w:t>narrative,</w:t>
      </w:r>
      <w:r w:rsidRPr="000B00FD">
        <w:rPr>
          <w:rFonts w:asciiTheme="minorHAnsi" w:hAnsiTheme="minorHAnsi" w:cstheme="minorHAnsi"/>
          <w:color w:val="000000"/>
        </w:rPr>
        <w:t xml:space="preserve"> they must show compliance with the applicable </w:t>
      </w:r>
      <w:r w:rsidR="00FE333F" w:rsidRPr="000B00FD">
        <w:rPr>
          <w:rFonts w:asciiTheme="minorHAnsi" w:hAnsiTheme="minorHAnsi" w:cstheme="minorHAnsi"/>
          <w:color w:val="000000"/>
        </w:rPr>
        <w:t>CAA</w:t>
      </w:r>
      <w:r w:rsidR="00743145" w:rsidRPr="000B00FD">
        <w:rPr>
          <w:rFonts w:asciiTheme="minorHAnsi" w:hAnsiTheme="minorHAnsi" w:cstheme="minorHAnsi"/>
          <w:color w:val="000000"/>
        </w:rPr>
        <w:t>NZ Part 12 Accident &amp; Incident Reporting requirements.</w:t>
      </w:r>
    </w:p>
    <w:p w14:paraId="3A21A83E" w14:textId="77777777" w:rsidR="00401EE2" w:rsidRPr="000B00FD" w:rsidRDefault="00401EE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3AA15429" w14:textId="2FC5ED36" w:rsidR="004B44D7" w:rsidRPr="00B479DE" w:rsidRDefault="004B44D7" w:rsidP="00394481">
      <w:pPr>
        <w:keepNext/>
        <w:keepLines/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479D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Section 8.7: </w:t>
      </w:r>
      <w:r w:rsidRPr="00B479DE">
        <w:rPr>
          <w:rFonts w:asciiTheme="minorHAnsi" w:eastAsia="Calibri" w:hAnsiTheme="minorHAnsi" w:cstheme="minorHAnsi"/>
          <w:b/>
          <w:bCs/>
          <w:sz w:val="22"/>
          <w:szCs w:val="22"/>
        </w:rPr>
        <w:t>Preservation of aircraft, contents, and records</w:t>
      </w:r>
    </w:p>
    <w:p w14:paraId="10FD5540" w14:textId="44B76CDB" w:rsidR="004B44D7" w:rsidRPr="000B00FD" w:rsidRDefault="004B44D7" w:rsidP="00A3214B">
      <w:pPr>
        <w:pStyle w:val="ListParagraph"/>
        <w:keepNext/>
        <w:keepLines/>
        <w:numPr>
          <w:ilvl w:val="0"/>
          <w:numId w:val="4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698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 xml:space="preserve">Detail how the applicant will </w:t>
      </w:r>
      <w:r w:rsidR="0045705D" w:rsidRPr="000B00FD">
        <w:rPr>
          <w:rFonts w:asciiTheme="minorHAnsi" w:hAnsiTheme="minorHAnsi" w:cstheme="minorHAnsi"/>
        </w:rPr>
        <w:t>prevent</w:t>
      </w:r>
      <w:r w:rsidRPr="000B00FD">
        <w:rPr>
          <w:rFonts w:asciiTheme="minorHAnsi" w:hAnsiTheme="minorHAnsi" w:cstheme="minorHAnsi"/>
        </w:rPr>
        <w:t xml:space="preserve"> access to or interference with an aircraft involved in an accident.</w:t>
      </w:r>
    </w:p>
    <w:p w14:paraId="45C9DB52" w14:textId="2E851E41" w:rsidR="004B44D7" w:rsidRPr="000B00FD" w:rsidRDefault="004B44D7" w:rsidP="00A3214B">
      <w:pPr>
        <w:pStyle w:val="ListParagraph"/>
        <w:keepNext/>
        <w:keepLines/>
        <w:numPr>
          <w:ilvl w:val="0"/>
          <w:numId w:val="4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698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Detail how the applicant will preserve records relating to an accident or incident.</w:t>
      </w:r>
    </w:p>
    <w:p w14:paraId="78656AFB" w14:textId="76BE4C35" w:rsidR="004B44D7" w:rsidRPr="000B00FD" w:rsidRDefault="004B44D7" w:rsidP="00A3214B">
      <w:pPr>
        <w:pStyle w:val="ListParagraph"/>
        <w:keepNext/>
        <w:keepLines/>
        <w:numPr>
          <w:ilvl w:val="0"/>
          <w:numId w:val="4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698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 xml:space="preserve">Detail how the applicant will </w:t>
      </w:r>
      <w:r w:rsidR="00DF7476" w:rsidRPr="000B00FD">
        <w:rPr>
          <w:rFonts w:asciiTheme="minorHAnsi" w:hAnsiTheme="minorHAnsi" w:cstheme="minorHAnsi"/>
        </w:rPr>
        <w:t xml:space="preserve">retain a </w:t>
      </w:r>
      <w:r w:rsidRPr="000B00FD">
        <w:rPr>
          <w:rFonts w:asciiTheme="minorHAnsi" w:hAnsiTheme="minorHAnsi" w:cstheme="minorHAnsi"/>
        </w:rPr>
        <w:t>defect</w:t>
      </w:r>
      <w:r w:rsidR="00DF7476" w:rsidRPr="000B00FD">
        <w:rPr>
          <w:rFonts w:asciiTheme="minorHAnsi" w:hAnsiTheme="minorHAnsi" w:cstheme="minorHAnsi"/>
        </w:rPr>
        <w:t>ive product or component.</w:t>
      </w:r>
    </w:p>
    <w:p w14:paraId="68F6933C" w14:textId="77777777" w:rsidR="008448A2" w:rsidRPr="000B00FD" w:rsidRDefault="008448A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</w:rPr>
      </w:pPr>
    </w:p>
    <w:p w14:paraId="2906B3B0" w14:textId="545A32CE" w:rsidR="008448A2" w:rsidRPr="00B479DE" w:rsidRDefault="008448A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479DE">
        <w:rPr>
          <w:rFonts w:asciiTheme="minorHAnsi" w:hAnsiTheme="minorHAnsi" w:cstheme="minorHAnsi"/>
          <w:b/>
          <w:bCs/>
          <w:sz w:val="22"/>
          <w:szCs w:val="22"/>
        </w:rPr>
        <w:t>Section 8.8</w:t>
      </w:r>
      <w:r w:rsidR="00B479DE" w:rsidRPr="00B479D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479DE">
        <w:rPr>
          <w:rFonts w:asciiTheme="minorHAnsi" w:eastAsia="Calibri" w:hAnsiTheme="minorHAnsi" w:cstheme="minorHAnsi"/>
          <w:b/>
          <w:bCs/>
          <w:sz w:val="22"/>
          <w:szCs w:val="22"/>
        </w:rPr>
        <w:t>Aircraft operating statistics</w:t>
      </w:r>
    </w:p>
    <w:p w14:paraId="53FA96C6" w14:textId="38D5192B" w:rsidR="00401EE2" w:rsidRDefault="00BF0398" w:rsidP="00A3214B">
      <w:pPr>
        <w:pStyle w:val="ListParagraph"/>
        <w:numPr>
          <w:ilvl w:val="0"/>
          <w:numId w:val="47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698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Detail the required procedures and frequency for reporting statistics to CAANZ.</w:t>
      </w:r>
    </w:p>
    <w:p w14:paraId="6F2C662F" w14:textId="77777777" w:rsidR="00394481" w:rsidRPr="00394481" w:rsidRDefault="00394481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</w:rPr>
      </w:pPr>
    </w:p>
    <w:p w14:paraId="0F381370" w14:textId="478970F1" w:rsidR="00620FC4" w:rsidRPr="00394481" w:rsidRDefault="00620FC4" w:rsidP="00394481">
      <w:pPr>
        <w:pStyle w:val="Heading2"/>
        <w:keepNext/>
        <w:keepLines/>
        <w:widowControl w:val="0"/>
        <w:spacing w:before="100" w:after="100"/>
        <w:rPr>
          <w:rFonts w:asciiTheme="minorHAnsi" w:hAnsiTheme="minorHAnsi" w:cstheme="minorHAnsi"/>
        </w:rPr>
      </w:pPr>
      <w:bookmarkStart w:id="42" w:name="_Toc170225050"/>
      <w:r w:rsidRPr="000B00FD">
        <w:rPr>
          <w:rFonts w:asciiTheme="minorHAnsi" w:hAnsiTheme="minorHAnsi" w:cstheme="minorHAnsi"/>
        </w:rPr>
        <w:t>Section 9: RECORDS</w:t>
      </w:r>
      <w:bookmarkEnd w:id="42"/>
    </w:p>
    <w:p w14:paraId="58D47436" w14:textId="7B75DC44" w:rsidR="00620FC4" w:rsidRPr="000B00FD" w:rsidRDefault="00620FC4" w:rsidP="00394481">
      <w:pPr>
        <w:pStyle w:val="Heading3"/>
        <w:keepNext/>
        <w:keepLines/>
        <w:widowControl w:val="0"/>
        <w:spacing w:before="100" w:after="100"/>
        <w:rPr>
          <w:rFonts w:asciiTheme="minorHAnsi" w:hAnsiTheme="minorHAnsi" w:cstheme="minorHAnsi"/>
        </w:rPr>
      </w:pPr>
      <w:bookmarkStart w:id="43" w:name="_Toc170225051"/>
      <w:r w:rsidRPr="000B00FD">
        <w:rPr>
          <w:rFonts w:asciiTheme="minorHAnsi" w:hAnsiTheme="minorHAnsi" w:cstheme="minorHAnsi"/>
        </w:rPr>
        <w:t>Section 9.1</w:t>
      </w:r>
      <w:r w:rsidR="00DF18B6" w:rsidRPr="000B00FD">
        <w:rPr>
          <w:rFonts w:asciiTheme="minorHAnsi" w:hAnsiTheme="minorHAnsi" w:cstheme="minorHAnsi"/>
        </w:rPr>
        <w:t>: Records – Personnel</w:t>
      </w:r>
      <w:bookmarkEnd w:id="43"/>
    </w:p>
    <w:p w14:paraId="24B882A6" w14:textId="58D85A8A" w:rsidR="00620FC4" w:rsidRPr="000B00FD" w:rsidRDefault="00380EDD" w:rsidP="00A3214B">
      <w:pPr>
        <w:pStyle w:val="ListParagraph"/>
        <w:keepNext/>
        <w:keepLines/>
        <w:widowControl w:val="0"/>
        <w:numPr>
          <w:ilvl w:val="0"/>
          <w:numId w:val="3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For any staff </w:t>
      </w:r>
      <w:r w:rsidR="00166D04" w:rsidRPr="000B00FD">
        <w:rPr>
          <w:rFonts w:asciiTheme="minorHAnsi" w:hAnsiTheme="minorHAnsi" w:cstheme="minorHAnsi"/>
          <w:color w:val="000000"/>
        </w:rPr>
        <w:t xml:space="preserve">member </w:t>
      </w:r>
      <w:r w:rsidRPr="000B00FD">
        <w:rPr>
          <w:rFonts w:asciiTheme="minorHAnsi" w:hAnsiTheme="minorHAnsi" w:cstheme="minorHAnsi"/>
          <w:color w:val="000000"/>
        </w:rPr>
        <w:t xml:space="preserve">employed </w:t>
      </w:r>
      <w:r w:rsidR="00166D04" w:rsidRPr="000B00FD">
        <w:rPr>
          <w:rFonts w:asciiTheme="minorHAnsi" w:hAnsiTheme="minorHAnsi" w:cstheme="minorHAnsi"/>
          <w:color w:val="000000"/>
        </w:rPr>
        <w:t xml:space="preserve">who meets the requirements of NZ CAR 129.57(1) </w:t>
      </w:r>
      <w:r w:rsidRPr="000B00FD">
        <w:rPr>
          <w:rFonts w:asciiTheme="minorHAnsi" w:hAnsiTheme="minorHAnsi" w:cstheme="minorHAnsi"/>
          <w:color w:val="000000"/>
        </w:rPr>
        <w:t>certain training, experience and qualification records must be maintained and available for audit. The Rule requires a procedure to do this.</w:t>
      </w:r>
    </w:p>
    <w:p w14:paraId="17D45C96" w14:textId="36889F44" w:rsidR="00380EDD" w:rsidRPr="000B00FD" w:rsidRDefault="00380EDD" w:rsidP="00A3214B">
      <w:pPr>
        <w:pStyle w:val="ListParagraph"/>
        <w:keepNext/>
        <w:keepLines/>
        <w:widowControl w:val="0"/>
        <w:numPr>
          <w:ilvl w:val="0"/>
          <w:numId w:val="3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following detail is required in this section for any staff </w:t>
      </w:r>
      <w:r w:rsidR="00166D04" w:rsidRPr="000B00FD">
        <w:rPr>
          <w:rFonts w:asciiTheme="minorHAnsi" w:hAnsiTheme="minorHAnsi" w:cstheme="minorHAnsi"/>
          <w:color w:val="000000"/>
        </w:rPr>
        <w:t xml:space="preserve">member </w:t>
      </w:r>
      <w:r w:rsidRPr="000B00FD">
        <w:rPr>
          <w:rFonts w:asciiTheme="minorHAnsi" w:hAnsiTheme="minorHAnsi" w:cstheme="minorHAnsi"/>
          <w:color w:val="000000"/>
        </w:rPr>
        <w:t>employed in NZ</w:t>
      </w:r>
      <w:r w:rsidR="00166D04" w:rsidRPr="000B00FD">
        <w:rPr>
          <w:rFonts w:asciiTheme="minorHAnsi" w:hAnsiTheme="minorHAnsi" w:cstheme="minorHAnsi"/>
          <w:color w:val="000000"/>
        </w:rPr>
        <w:t xml:space="preserve"> meeting the requirements</w:t>
      </w:r>
      <w:r w:rsidRPr="000B00FD">
        <w:rPr>
          <w:rFonts w:asciiTheme="minorHAnsi" w:hAnsiTheme="minorHAnsi" w:cstheme="minorHAnsi"/>
          <w:color w:val="000000"/>
        </w:rPr>
        <w:t>:</w:t>
      </w:r>
    </w:p>
    <w:p w14:paraId="15A30799" w14:textId="686A1C24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person responsible for maintaining the </w:t>
      </w:r>
      <w:proofErr w:type="gramStart"/>
      <w:r w:rsidRPr="000B00FD">
        <w:rPr>
          <w:rFonts w:asciiTheme="minorHAnsi" w:hAnsiTheme="minorHAnsi" w:cstheme="minorHAnsi"/>
          <w:color w:val="000000"/>
        </w:rPr>
        <w:t>records</w:t>
      </w:r>
      <w:r w:rsidR="004942DD">
        <w:rPr>
          <w:rFonts w:asciiTheme="minorHAnsi" w:hAnsiTheme="minorHAnsi" w:cstheme="minorHAnsi"/>
          <w:color w:val="000000"/>
        </w:rPr>
        <w:t>;</w:t>
      </w:r>
      <w:proofErr w:type="gramEnd"/>
    </w:p>
    <w:p w14:paraId="27C98A49" w14:textId="5DEEF4CC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Where the records will be kept</w:t>
      </w:r>
      <w:r w:rsidR="004942DD">
        <w:rPr>
          <w:rFonts w:asciiTheme="minorHAnsi" w:hAnsiTheme="minorHAnsi" w:cstheme="minorHAnsi"/>
          <w:color w:val="000000"/>
        </w:rPr>
        <w:t>;</w:t>
      </w:r>
      <w:r w:rsidR="00B02A79" w:rsidRPr="000B00FD">
        <w:rPr>
          <w:rFonts w:asciiTheme="minorHAnsi" w:hAnsiTheme="minorHAnsi" w:cstheme="minorHAnsi"/>
          <w:color w:val="000000"/>
        </w:rPr>
        <w:t xml:space="preserve"> and</w:t>
      </w:r>
    </w:p>
    <w:p w14:paraId="64E50091" w14:textId="600A06A7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When the records will be updated</w:t>
      </w:r>
      <w:r w:rsidR="00166D04" w:rsidRPr="000B00FD">
        <w:rPr>
          <w:rFonts w:asciiTheme="minorHAnsi" w:hAnsiTheme="minorHAnsi" w:cstheme="minorHAnsi"/>
          <w:color w:val="000000"/>
        </w:rPr>
        <w:t>.</w:t>
      </w:r>
    </w:p>
    <w:p w14:paraId="6C7031CC" w14:textId="3252EB05" w:rsidR="00380EDD" w:rsidRPr="000B00FD" w:rsidRDefault="0056719E" w:rsidP="00A3214B">
      <w:pPr>
        <w:pStyle w:val="ListParagraph"/>
        <w:keepNext/>
        <w:keepLines/>
        <w:widowControl w:val="0"/>
        <w:numPr>
          <w:ilvl w:val="0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Also show that t</w:t>
      </w:r>
      <w:r w:rsidR="00380EDD" w:rsidRPr="000B00FD">
        <w:rPr>
          <w:rFonts w:asciiTheme="minorHAnsi" w:hAnsiTheme="minorHAnsi" w:cstheme="minorHAnsi"/>
          <w:color w:val="000000"/>
        </w:rPr>
        <w:t xml:space="preserve">he </w:t>
      </w:r>
      <w:r w:rsidR="00BC1701" w:rsidRPr="000B00FD">
        <w:rPr>
          <w:rFonts w:asciiTheme="minorHAnsi" w:hAnsiTheme="minorHAnsi" w:cstheme="minorHAnsi"/>
          <w:color w:val="000000"/>
        </w:rPr>
        <w:t>r</w:t>
      </w:r>
      <w:r w:rsidR="00380EDD" w:rsidRPr="000B00FD">
        <w:rPr>
          <w:rFonts w:asciiTheme="minorHAnsi" w:hAnsiTheme="minorHAnsi" w:cstheme="minorHAnsi"/>
          <w:color w:val="000000"/>
        </w:rPr>
        <w:t xml:space="preserve">ecords </w:t>
      </w:r>
      <w:r w:rsidR="00166D04" w:rsidRPr="000B00FD">
        <w:rPr>
          <w:rFonts w:asciiTheme="minorHAnsi" w:hAnsiTheme="minorHAnsi" w:cstheme="minorHAnsi"/>
          <w:color w:val="000000"/>
        </w:rPr>
        <w:t>will</w:t>
      </w:r>
      <w:r w:rsidR="00380EDD" w:rsidRPr="000B00FD">
        <w:rPr>
          <w:rFonts w:asciiTheme="minorHAnsi" w:hAnsiTheme="minorHAnsi" w:cstheme="minorHAnsi"/>
          <w:color w:val="000000"/>
        </w:rPr>
        <w:t xml:space="preserve"> contain the following information</w:t>
      </w:r>
      <w:r w:rsidR="00BC1701" w:rsidRPr="000B00FD">
        <w:rPr>
          <w:rFonts w:asciiTheme="minorHAnsi" w:hAnsiTheme="minorHAnsi" w:cstheme="minorHAnsi"/>
          <w:color w:val="000000"/>
        </w:rPr>
        <w:t xml:space="preserve"> for each </w:t>
      </w:r>
      <w:r w:rsidR="00166D04" w:rsidRPr="000B00FD">
        <w:rPr>
          <w:rFonts w:asciiTheme="minorHAnsi" w:hAnsiTheme="minorHAnsi" w:cstheme="minorHAnsi"/>
          <w:color w:val="000000"/>
        </w:rPr>
        <w:t xml:space="preserve">applicable </w:t>
      </w:r>
      <w:r w:rsidR="00BC1701" w:rsidRPr="000B00FD">
        <w:rPr>
          <w:rFonts w:asciiTheme="minorHAnsi" w:hAnsiTheme="minorHAnsi" w:cstheme="minorHAnsi"/>
          <w:color w:val="000000"/>
        </w:rPr>
        <w:t>staff member</w:t>
      </w:r>
      <w:r w:rsidR="00380EDD" w:rsidRPr="000B00FD">
        <w:rPr>
          <w:rFonts w:asciiTheme="minorHAnsi" w:hAnsiTheme="minorHAnsi" w:cstheme="minorHAnsi"/>
          <w:color w:val="000000"/>
        </w:rPr>
        <w:t>:</w:t>
      </w:r>
    </w:p>
    <w:p w14:paraId="1480AC58" w14:textId="5F1EBFCA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Name of staff member</w:t>
      </w:r>
      <w:r w:rsidR="00BC1701" w:rsidRPr="000B00FD">
        <w:rPr>
          <w:rFonts w:asciiTheme="minorHAnsi" w:hAnsiTheme="minorHAnsi" w:cstheme="minorHAnsi"/>
          <w:color w:val="000000"/>
        </w:rPr>
        <w:t>.</w:t>
      </w:r>
    </w:p>
    <w:p w14:paraId="27607819" w14:textId="275C1198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Licences or ratings held, including scope, validity and currency</w:t>
      </w:r>
      <w:r w:rsidR="00BC1701" w:rsidRPr="000B00FD">
        <w:rPr>
          <w:rFonts w:asciiTheme="minorHAnsi" w:hAnsiTheme="minorHAnsi" w:cstheme="minorHAnsi"/>
          <w:color w:val="000000"/>
        </w:rPr>
        <w:t xml:space="preserve"> </w:t>
      </w:r>
      <w:bookmarkStart w:id="44" w:name="_Hlk123217762"/>
      <w:r w:rsidR="00BC1701" w:rsidRPr="000B00FD">
        <w:rPr>
          <w:rFonts w:asciiTheme="minorHAnsi" w:hAnsiTheme="minorHAnsi" w:cstheme="minorHAnsi"/>
          <w:color w:val="000000"/>
        </w:rPr>
        <w:t>in accordance with NZ CAR</w:t>
      </w:r>
      <w:bookmarkEnd w:id="44"/>
      <w:r w:rsidR="00FC4CD1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129.57(1)(</w:t>
      </w:r>
      <w:proofErr w:type="spellStart"/>
      <w:r w:rsidRPr="000B00FD">
        <w:rPr>
          <w:rFonts w:asciiTheme="minorHAnsi" w:hAnsiTheme="minorHAnsi" w:cstheme="minorHAnsi"/>
          <w:color w:val="000000"/>
        </w:rPr>
        <w:t>i</w:t>
      </w:r>
      <w:proofErr w:type="spellEnd"/>
      <w:r w:rsidRPr="000B00FD">
        <w:rPr>
          <w:rFonts w:asciiTheme="minorHAnsi" w:hAnsiTheme="minorHAnsi" w:cstheme="minorHAnsi"/>
          <w:color w:val="000000"/>
        </w:rPr>
        <w:t>) and 129.57(2)(ii)</w:t>
      </w:r>
      <w:r w:rsidR="00BC1701" w:rsidRPr="000B00FD">
        <w:rPr>
          <w:rFonts w:asciiTheme="minorHAnsi" w:hAnsiTheme="minorHAnsi" w:cstheme="minorHAnsi"/>
          <w:color w:val="000000"/>
        </w:rPr>
        <w:t>.</w:t>
      </w:r>
    </w:p>
    <w:p w14:paraId="3AEC1F8A" w14:textId="003AEF9E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Any CAA delegations held</w:t>
      </w:r>
      <w:r w:rsidR="00BC1701" w:rsidRPr="000B00FD">
        <w:rPr>
          <w:rFonts w:asciiTheme="minorHAnsi" w:hAnsiTheme="minorHAnsi" w:cstheme="minorHAnsi"/>
        </w:rPr>
        <w:t xml:space="preserve"> </w:t>
      </w:r>
      <w:r w:rsidR="00BC1701" w:rsidRPr="000B00FD">
        <w:rPr>
          <w:rFonts w:asciiTheme="minorHAnsi" w:hAnsiTheme="minorHAnsi" w:cstheme="minorHAnsi"/>
          <w:color w:val="000000"/>
        </w:rPr>
        <w:t>in accordance with NZ CAR</w:t>
      </w:r>
      <w:r w:rsidR="00FC4CD1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129.57(1)(ii) and 129.57(2)(iii)</w:t>
      </w:r>
      <w:r w:rsidR="00BC1701" w:rsidRPr="000B00FD">
        <w:rPr>
          <w:rFonts w:asciiTheme="minorHAnsi" w:hAnsiTheme="minorHAnsi" w:cstheme="minorHAnsi"/>
          <w:color w:val="000000"/>
        </w:rPr>
        <w:t>.</w:t>
      </w:r>
    </w:p>
    <w:p w14:paraId="0F82BD6A" w14:textId="51371A52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Nature of any authorisations held</w:t>
      </w:r>
      <w:r w:rsidR="00BC1701" w:rsidRPr="000B00FD">
        <w:rPr>
          <w:rFonts w:asciiTheme="minorHAnsi" w:hAnsiTheme="minorHAnsi" w:cstheme="minorHAnsi"/>
        </w:rPr>
        <w:t xml:space="preserve"> </w:t>
      </w:r>
      <w:r w:rsidR="00BC1701" w:rsidRPr="000B00FD">
        <w:rPr>
          <w:rFonts w:asciiTheme="minorHAnsi" w:hAnsiTheme="minorHAnsi" w:cstheme="minorHAnsi"/>
          <w:color w:val="000000"/>
        </w:rPr>
        <w:t xml:space="preserve">in accordance with NZ CAR </w:t>
      </w:r>
      <w:r w:rsidRPr="000B00FD">
        <w:rPr>
          <w:rFonts w:asciiTheme="minorHAnsi" w:hAnsiTheme="minorHAnsi" w:cstheme="minorHAnsi"/>
          <w:color w:val="000000"/>
        </w:rPr>
        <w:t>129.57(1)(iii) and 129.57(2)(iii)</w:t>
      </w:r>
      <w:r w:rsidR="00BC1701" w:rsidRPr="000B00FD">
        <w:rPr>
          <w:rFonts w:asciiTheme="minorHAnsi" w:hAnsiTheme="minorHAnsi" w:cstheme="minorHAnsi"/>
          <w:color w:val="000000"/>
        </w:rPr>
        <w:t>.</w:t>
      </w:r>
    </w:p>
    <w:p w14:paraId="25A93B8A" w14:textId="54D48E55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Experience</w:t>
      </w:r>
      <w:r w:rsidR="00BC1701" w:rsidRPr="000B00FD">
        <w:rPr>
          <w:rFonts w:asciiTheme="minorHAnsi" w:hAnsiTheme="minorHAnsi" w:cstheme="minorHAnsi"/>
        </w:rPr>
        <w:t xml:space="preserve"> </w:t>
      </w:r>
      <w:r w:rsidR="00BC1701" w:rsidRPr="000B00FD">
        <w:rPr>
          <w:rFonts w:asciiTheme="minorHAnsi" w:hAnsiTheme="minorHAnsi" w:cstheme="minorHAnsi"/>
          <w:color w:val="000000"/>
        </w:rPr>
        <w:t xml:space="preserve">in accordance with NZ CAR </w:t>
      </w:r>
      <w:r w:rsidRPr="000B00FD">
        <w:rPr>
          <w:rFonts w:asciiTheme="minorHAnsi" w:hAnsiTheme="minorHAnsi" w:cstheme="minorHAnsi"/>
          <w:color w:val="000000"/>
        </w:rPr>
        <w:t>129.57(2)(</w:t>
      </w:r>
      <w:proofErr w:type="spellStart"/>
      <w:r w:rsidRPr="000B00FD">
        <w:rPr>
          <w:rFonts w:asciiTheme="minorHAnsi" w:hAnsiTheme="minorHAnsi" w:cstheme="minorHAnsi"/>
          <w:color w:val="000000"/>
        </w:rPr>
        <w:t>i</w:t>
      </w:r>
      <w:proofErr w:type="spellEnd"/>
      <w:r w:rsidRPr="000B00FD">
        <w:rPr>
          <w:rFonts w:asciiTheme="minorHAnsi" w:hAnsiTheme="minorHAnsi" w:cstheme="minorHAnsi"/>
          <w:color w:val="000000"/>
        </w:rPr>
        <w:t>)</w:t>
      </w:r>
      <w:r w:rsidR="00BC1701" w:rsidRPr="000B00FD">
        <w:rPr>
          <w:rFonts w:asciiTheme="minorHAnsi" w:hAnsiTheme="minorHAnsi" w:cstheme="minorHAnsi"/>
          <w:color w:val="000000"/>
        </w:rPr>
        <w:t>.</w:t>
      </w:r>
    </w:p>
    <w:p w14:paraId="685DE12A" w14:textId="7B9DB793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Qualifications</w:t>
      </w:r>
      <w:r w:rsidR="00BC1701" w:rsidRPr="000B00FD">
        <w:rPr>
          <w:rFonts w:asciiTheme="minorHAnsi" w:hAnsiTheme="minorHAnsi" w:cstheme="minorHAnsi"/>
          <w:color w:val="000000"/>
        </w:rPr>
        <w:t xml:space="preserve"> in accordance with NZ CAR </w:t>
      </w:r>
      <w:r w:rsidRPr="000B00FD">
        <w:rPr>
          <w:rFonts w:asciiTheme="minorHAnsi" w:hAnsiTheme="minorHAnsi" w:cstheme="minorHAnsi"/>
          <w:color w:val="000000"/>
        </w:rPr>
        <w:t>129.57(2)(</w:t>
      </w:r>
      <w:proofErr w:type="spellStart"/>
      <w:r w:rsidRPr="000B00FD">
        <w:rPr>
          <w:rFonts w:asciiTheme="minorHAnsi" w:hAnsiTheme="minorHAnsi" w:cstheme="minorHAnsi"/>
          <w:color w:val="000000"/>
        </w:rPr>
        <w:t>i</w:t>
      </w:r>
      <w:proofErr w:type="spellEnd"/>
      <w:r w:rsidRPr="000B00FD">
        <w:rPr>
          <w:rFonts w:asciiTheme="minorHAnsi" w:hAnsiTheme="minorHAnsi" w:cstheme="minorHAnsi"/>
          <w:color w:val="000000"/>
        </w:rPr>
        <w:t>)</w:t>
      </w:r>
      <w:r w:rsidR="00BC1701" w:rsidRPr="000B00FD">
        <w:rPr>
          <w:rFonts w:asciiTheme="minorHAnsi" w:hAnsiTheme="minorHAnsi" w:cstheme="minorHAnsi"/>
          <w:color w:val="000000"/>
        </w:rPr>
        <w:t>.</w:t>
      </w:r>
    </w:p>
    <w:p w14:paraId="749405C3" w14:textId="0241B914" w:rsidR="00380EDD" w:rsidRPr="000B00FD" w:rsidRDefault="00380EDD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Training, including:</w:t>
      </w:r>
    </w:p>
    <w:p w14:paraId="2D3141A4" w14:textId="4343FE03" w:rsidR="004942DD" w:rsidRDefault="00693033" w:rsidP="00A3214B">
      <w:pPr>
        <w:pStyle w:val="ListParagraph"/>
        <w:keepNext/>
        <w:keepLines/>
        <w:widowControl w:val="0"/>
        <w:numPr>
          <w:ilvl w:val="0"/>
          <w:numId w:val="49"/>
        </w:num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  <w:proofErr w:type="gramStart"/>
      <w:r w:rsidRPr="004942DD">
        <w:rPr>
          <w:rFonts w:asciiTheme="minorHAnsi" w:hAnsiTheme="minorHAnsi" w:cstheme="minorHAnsi"/>
          <w:color w:val="000000"/>
        </w:rPr>
        <w:t>Courses</w:t>
      </w:r>
      <w:r w:rsidR="004942DD">
        <w:rPr>
          <w:rFonts w:asciiTheme="minorHAnsi" w:hAnsiTheme="minorHAnsi" w:cstheme="minorHAnsi"/>
          <w:color w:val="000000"/>
        </w:rPr>
        <w:t>;</w:t>
      </w:r>
      <w:proofErr w:type="gramEnd"/>
    </w:p>
    <w:p w14:paraId="2A791A92" w14:textId="1351C6CA" w:rsidR="004942DD" w:rsidRDefault="00693033" w:rsidP="00A3214B">
      <w:pPr>
        <w:pStyle w:val="ListParagraph"/>
        <w:keepNext/>
        <w:keepLines/>
        <w:widowControl w:val="0"/>
        <w:numPr>
          <w:ilvl w:val="0"/>
          <w:numId w:val="49"/>
        </w:num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  <w:r w:rsidRPr="004942DD">
        <w:rPr>
          <w:rFonts w:asciiTheme="minorHAnsi" w:hAnsiTheme="minorHAnsi" w:cstheme="minorHAnsi"/>
          <w:color w:val="000000"/>
        </w:rPr>
        <w:t xml:space="preserve">Dates and </w:t>
      </w:r>
      <w:proofErr w:type="gramStart"/>
      <w:r w:rsidRPr="004942DD">
        <w:rPr>
          <w:rFonts w:asciiTheme="minorHAnsi" w:hAnsiTheme="minorHAnsi" w:cstheme="minorHAnsi"/>
          <w:color w:val="000000"/>
        </w:rPr>
        <w:t>venues</w:t>
      </w:r>
      <w:r w:rsidR="004942DD">
        <w:rPr>
          <w:rFonts w:asciiTheme="minorHAnsi" w:hAnsiTheme="minorHAnsi" w:cstheme="minorHAnsi"/>
          <w:color w:val="000000"/>
        </w:rPr>
        <w:t>;</w:t>
      </w:r>
      <w:proofErr w:type="gramEnd"/>
    </w:p>
    <w:p w14:paraId="1C1A099C" w14:textId="3BB113CF" w:rsidR="004942DD" w:rsidRDefault="00693033" w:rsidP="00A3214B">
      <w:pPr>
        <w:pStyle w:val="ListParagraph"/>
        <w:keepNext/>
        <w:keepLines/>
        <w:widowControl w:val="0"/>
        <w:numPr>
          <w:ilvl w:val="0"/>
          <w:numId w:val="49"/>
        </w:num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  <w:proofErr w:type="gramStart"/>
      <w:r w:rsidRPr="004942DD">
        <w:rPr>
          <w:rFonts w:asciiTheme="minorHAnsi" w:hAnsiTheme="minorHAnsi" w:cstheme="minorHAnsi"/>
          <w:color w:val="000000"/>
        </w:rPr>
        <w:t>Instructors</w:t>
      </w:r>
      <w:r w:rsidR="004942DD">
        <w:rPr>
          <w:rFonts w:asciiTheme="minorHAnsi" w:hAnsiTheme="minorHAnsi" w:cstheme="minorHAnsi"/>
          <w:color w:val="000000"/>
        </w:rPr>
        <w:t>;</w:t>
      </w:r>
      <w:proofErr w:type="gramEnd"/>
    </w:p>
    <w:p w14:paraId="0FDD079B" w14:textId="36AD916F" w:rsidR="004942DD" w:rsidRDefault="00693033" w:rsidP="00A3214B">
      <w:pPr>
        <w:pStyle w:val="ListParagraph"/>
        <w:keepNext/>
        <w:keepLines/>
        <w:widowControl w:val="0"/>
        <w:numPr>
          <w:ilvl w:val="0"/>
          <w:numId w:val="49"/>
        </w:num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  <w:r w:rsidRPr="004942DD">
        <w:rPr>
          <w:rFonts w:asciiTheme="minorHAnsi" w:hAnsiTheme="minorHAnsi" w:cstheme="minorHAnsi"/>
          <w:color w:val="000000"/>
        </w:rPr>
        <w:t>Completion standards</w:t>
      </w:r>
      <w:r w:rsidR="004942DD">
        <w:rPr>
          <w:rFonts w:asciiTheme="minorHAnsi" w:hAnsiTheme="minorHAnsi" w:cstheme="minorHAnsi"/>
          <w:color w:val="000000"/>
        </w:rPr>
        <w:t>; and</w:t>
      </w:r>
    </w:p>
    <w:p w14:paraId="2E65F621" w14:textId="2D798094" w:rsidR="00693033" w:rsidRPr="004942DD" w:rsidRDefault="00693033" w:rsidP="00A3214B">
      <w:pPr>
        <w:pStyle w:val="ListParagraph"/>
        <w:keepNext/>
        <w:keepLines/>
        <w:widowControl w:val="0"/>
        <w:numPr>
          <w:ilvl w:val="0"/>
          <w:numId w:val="49"/>
        </w:num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  <w:r w:rsidRPr="004942DD">
        <w:rPr>
          <w:rFonts w:asciiTheme="minorHAnsi" w:hAnsiTheme="minorHAnsi" w:cstheme="minorHAnsi"/>
          <w:color w:val="000000"/>
        </w:rPr>
        <w:t>Validity</w:t>
      </w:r>
      <w:r w:rsidR="004942DD">
        <w:rPr>
          <w:rFonts w:asciiTheme="minorHAnsi" w:hAnsiTheme="minorHAnsi" w:cstheme="minorHAnsi"/>
          <w:color w:val="000000"/>
        </w:rPr>
        <w:t>.</w:t>
      </w:r>
    </w:p>
    <w:p w14:paraId="5B23F7F1" w14:textId="7D3FD29F" w:rsidR="00380EDD" w:rsidRPr="000B00FD" w:rsidRDefault="00BC1701" w:rsidP="00A3214B">
      <w:pPr>
        <w:pStyle w:val="ListParagraph"/>
        <w:keepNext/>
        <w:keepLines/>
        <w:widowControl w:val="0"/>
        <w:numPr>
          <w:ilvl w:val="2"/>
          <w:numId w:val="3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R</w:t>
      </w:r>
      <w:r w:rsidR="00380EDD" w:rsidRPr="000B00FD">
        <w:rPr>
          <w:rFonts w:asciiTheme="minorHAnsi" w:hAnsiTheme="minorHAnsi" w:cstheme="minorHAnsi"/>
          <w:color w:val="000000"/>
        </w:rPr>
        <w:t xml:space="preserve">ecords </w:t>
      </w:r>
      <w:r w:rsidRPr="000B00FD">
        <w:rPr>
          <w:rFonts w:asciiTheme="minorHAnsi" w:hAnsiTheme="minorHAnsi" w:cstheme="minorHAnsi"/>
          <w:color w:val="000000"/>
        </w:rPr>
        <w:t xml:space="preserve">retention </w:t>
      </w:r>
      <w:r w:rsidR="00166D04" w:rsidRPr="000B00FD">
        <w:rPr>
          <w:rFonts w:asciiTheme="minorHAnsi" w:hAnsiTheme="minorHAnsi" w:cstheme="minorHAnsi"/>
          <w:color w:val="000000"/>
        </w:rPr>
        <w:t xml:space="preserve">will be </w:t>
      </w:r>
      <w:r w:rsidRPr="000B00FD">
        <w:rPr>
          <w:rFonts w:asciiTheme="minorHAnsi" w:hAnsiTheme="minorHAnsi" w:cstheme="minorHAnsi"/>
          <w:color w:val="000000"/>
        </w:rPr>
        <w:t xml:space="preserve">in accordance with NZ CAR </w:t>
      </w:r>
      <w:r w:rsidR="00380EDD" w:rsidRPr="000B00FD">
        <w:rPr>
          <w:rFonts w:asciiTheme="minorHAnsi" w:hAnsiTheme="minorHAnsi" w:cstheme="minorHAnsi"/>
          <w:color w:val="000000"/>
        </w:rPr>
        <w:t>129.57(3)</w:t>
      </w:r>
      <w:r w:rsidRPr="000B00FD">
        <w:rPr>
          <w:rFonts w:asciiTheme="minorHAnsi" w:hAnsiTheme="minorHAnsi" w:cstheme="minorHAnsi"/>
          <w:color w:val="000000"/>
        </w:rPr>
        <w:t>.</w:t>
      </w:r>
    </w:p>
    <w:p w14:paraId="2179826C" w14:textId="6CB70BD2" w:rsidR="00FB303F" w:rsidRPr="000B00FD" w:rsidRDefault="00FB303F" w:rsidP="00A3214B">
      <w:pPr>
        <w:pStyle w:val="ListParagraph"/>
        <w:keepNext/>
        <w:keepLines/>
        <w:widowControl w:val="0"/>
        <w:numPr>
          <w:ilvl w:val="0"/>
          <w:numId w:val="33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the applicant does not employ staff in NZ, then say; ‘No staff are employed in NZ’</w:t>
      </w:r>
      <w:r w:rsidR="00166D04" w:rsidRPr="000B00FD">
        <w:rPr>
          <w:rFonts w:asciiTheme="minorHAnsi" w:hAnsiTheme="minorHAnsi" w:cstheme="minorHAnsi"/>
          <w:color w:val="000000"/>
        </w:rPr>
        <w:t xml:space="preserve"> or i</w:t>
      </w:r>
      <w:r w:rsidR="004942DD">
        <w:rPr>
          <w:rFonts w:asciiTheme="minorHAnsi" w:hAnsiTheme="minorHAnsi" w:cstheme="minorHAnsi"/>
          <w:color w:val="000000"/>
        </w:rPr>
        <w:t>f</w:t>
      </w:r>
      <w:r w:rsidR="00166D04" w:rsidRPr="000B00FD">
        <w:rPr>
          <w:rFonts w:asciiTheme="minorHAnsi" w:hAnsiTheme="minorHAnsi" w:cstheme="minorHAnsi"/>
          <w:color w:val="000000"/>
        </w:rPr>
        <w:t xml:space="preserve"> no staff </w:t>
      </w:r>
      <w:r w:rsidR="00735894" w:rsidRPr="000B00FD">
        <w:rPr>
          <w:rFonts w:asciiTheme="minorHAnsi" w:hAnsiTheme="minorHAnsi" w:cstheme="minorHAnsi"/>
          <w:color w:val="000000"/>
        </w:rPr>
        <w:t xml:space="preserve">employed in NZ </w:t>
      </w:r>
      <w:r w:rsidR="00166D04" w:rsidRPr="000B00FD">
        <w:rPr>
          <w:rFonts w:asciiTheme="minorHAnsi" w:hAnsiTheme="minorHAnsi" w:cstheme="minorHAnsi"/>
          <w:color w:val="000000"/>
        </w:rPr>
        <w:t>meet the requirements of NZ CAR 129.57(1) then say; ‘No staff employed in NZ meet the requirements of NZ CAR 129.57(</w:t>
      </w:r>
      <w:r w:rsidR="00735894" w:rsidRPr="000B00FD">
        <w:rPr>
          <w:rFonts w:asciiTheme="minorHAnsi" w:hAnsiTheme="minorHAnsi" w:cstheme="minorHAnsi"/>
          <w:color w:val="000000"/>
        </w:rPr>
        <w:t>1</w:t>
      </w:r>
      <w:r w:rsidR="00166D04" w:rsidRPr="000B00FD">
        <w:rPr>
          <w:rFonts w:asciiTheme="minorHAnsi" w:hAnsiTheme="minorHAnsi" w:cstheme="minorHAnsi"/>
          <w:color w:val="000000"/>
        </w:rPr>
        <w:t>).</w:t>
      </w:r>
      <w:r w:rsidR="00735894" w:rsidRPr="000B00FD">
        <w:rPr>
          <w:rFonts w:asciiTheme="minorHAnsi" w:hAnsiTheme="minorHAnsi" w:cstheme="minorHAnsi"/>
          <w:color w:val="000000"/>
        </w:rPr>
        <w:t>’</w:t>
      </w:r>
    </w:p>
    <w:p w14:paraId="20ACADB1" w14:textId="77777777" w:rsidR="00380EDD" w:rsidRPr="000B00FD" w:rsidRDefault="00380EDD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4BDD40DF" w14:textId="4BF34692" w:rsidR="00620FC4" w:rsidRPr="000B00FD" w:rsidRDefault="00620FC4" w:rsidP="00394481">
      <w:pPr>
        <w:pStyle w:val="Heading3"/>
        <w:keepNext/>
        <w:keepLines/>
        <w:spacing w:before="100" w:after="100"/>
        <w:rPr>
          <w:rFonts w:asciiTheme="minorHAnsi" w:hAnsiTheme="minorHAnsi" w:cstheme="minorHAnsi"/>
        </w:rPr>
      </w:pPr>
      <w:bookmarkStart w:id="45" w:name="_Toc170225052"/>
      <w:r w:rsidRPr="000B00FD">
        <w:rPr>
          <w:rFonts w:asciiTheme="minorHAnsi" w:hAnsiTheme="minorHAnsi" w:cstheme="minorHAnsi"/>
        </w:rPr>
        <w:lastRenderedPageBreak/>
        <w:t>S</w:t>
      </w:r>
      <w:r w:rsidR="0056719E" w:rsidRPr="000B00FD">
        <w:rPr>
          <w:rFonts w:asciiTheme="minorHAnsi" w:hAnsiTheme="minorHAnsi" w:cstheme="minorHAnsi"/>
        </w:rPr>
        <w:t>ection 9.2: Records – Resources</w:t>
      </w:r>
      <w:bookmarkEnd w:id="45"/>
    </w:p>
    <w:p w14:paraId="425411BA" w14:textId="19B4633C" w:rsidR="00620FC4" w:rsidRPr="000B00FD" w:rsidRDefault="0056719E" w:rsidP="00A3214B">
      <w:pPr>
        <w:pStyle w:val="ListParagraph"/>
        <w:keepNext/>
        <w:keepLines/>
        <w:numPr>
          <w:ilvl w:val="0"/>
          <w:numId w:val="3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Procedures are required to ensure details are recorded of testing, checking and calibration of any safety critical resources. ‘Safety critical’ resources are things like weighing scales</w:t>
      </w:r>
      <w:r w:rsidR="004942DD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fire extinguishers</w:t>
      </w:r>
      <w:r w:rsidR="004942DD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certain engineer’s tools, etc.</w:t>
      </w:r>
    </w:p>
    <w:p w14:paraId="0BC4A218" w14:textId="65D3325B" w:rsidR="0056719E" w:rsidRPr="000B00FD" w:rsidRDefault="0002674C" w:rsidP="00A3214B">
      <w:pPr>
        <w:pStyle w:val="ListParagraph"/>
        <w:keepNext/>
        <w:keepLines/>
        <w:numPr>
          <w:ilvl w:val="0"/>
          <w:numId w:val="3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an applicant holds safety critical resources in NZ the procedures for recording the details of testing, checking and calibration need to be written here, together with the requirement that a record of the details will be retained in NZ for 2 years from the date the details are recorded.</w:t>
      </w:r>
    </w:p>
    <w:p w14:paraId="355206B3" w14:textId="1EE48E13" w:rsidR="0002674C" w:rsidRPr="000B00FD" w:rsidRDefault="0002674C" w:rsidP="00A3214B">
      <w:pPr>
        <w:pStyle w:val="ListParagraph"/>
        <w:keepNext/>
        <w:keepLines/>
        <w:numPr>
          <w:ilvl w:val="0"/>
          <w:numId w:val="34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all the applicant’s handling is performed by NZ contractors, they will have had to cover these items in their own certification. If this is the case say</w:t>
      </w:r>
      <w:r w:rsidR="007063C9">
        <w:rPr>
          <w:rFonts w:asciiTheme="minorHAnsi" w:hAnsiTheme="minorHAnsi" w:cstheme="minorHAnsi"/>
          <w:color w:val="000000"/>
        </w:rPr>
        <w:t>:</w:t>
      </w:r>
      <w:r w:rsidRPr="000B00FD">
        <w:rPr>
          <w:rFonts w:asciiTheme="minorHAnsi" w:hAnsiTheme="minorHAnsi" w:cstheme="minorHAnsi"/>
          <w:color w:val="000000"/>
        </w:rPr>
        <w:t xml:space="preserve"> </w:t>
      </w:r>
      <w:r w:rsidR="00BD261B" w:rsidRPr="000B00FD">
        <w:rPr>
          <w:rFonts w:asciiTheme="minorHAnsi" w:hAnsiTheme="minorHAnsi" w:cstheme="minorHAnsi"/>
          <w:color w:val="000000"/>
        </w:rPr>
        <w:t>‘</w:t>
      </w:r>
      <w:r w:rsidRPr="000B00FD">
        <w:rPr>
          <w:rFonts w:asciiTheme="minorHAnsi" w:hAnsiTheme="minorHAnsi" w:cstheme="minorHAnsi"/>
          <w:color w:val="000000"/>
        </w:rPr>
        <w:t xml:space="preserve">All </w:t>
      </w:r>
      <w:r w:rsidR="00BD261B" w:rsidRPr="000B00FD">
        <w:rPr>
          <w:rFonts w:asciiTheme="minorHAnsi" w:hAnsiTheme="minorHAnsi" w:cstheme="minorHAnsi"/>
          <w:color w:val="000000"/>
        </w:rPr>
        <w:t xml:space="preserve">safety critical </w:t>
      </w:r>
      <w:r w:rsidRPr="000B00FD">
        <w:rPr>
          <w:rFonts w:asciiTheme="minorHAnsi" w:hAnsiTheme="minorHAnsi" w:cstheme="minorHAnsi"/>
          <w:color w:val="000000"/>
        </w:rPr>
        <w:t xml:space="preserve">resources are the property of </w:t>
      </w:r>
      <w:r w:rsidR="00BD261B" w:rsidRPr="000B00FD">
        <w:rPr>
          <w:rFonts w:asciiTheme="minorHAnsi" w:hAnsiTheme="minorHAnsi" w:cstheme="minorHAnsi"/>
          <w:color w:val="000000"/>
        </w:rPr>
        <w:t xml:space="preserve">NZ </w:t>
      </w:r>
      <w:r w:rsidRPr="000B00FD">
        <w:rPr>
          <w:rFonts w:asciiTheme="minorHAnsi" w:hAnsiTheme="minorHAnsi" w:cstheme="minorHAnsi"/>
          <w:color w:val="000000"/>
        </w:rPr>
        <w:t>contractors</w:t>
      </w:r>
      <w:r w:rsidR="00BD261B" w:rsidRPr="000B00FD">
        <w:rPr>
          <w:rFonts w:asciiTheme="minorHAnsi" w:hAnsiTheme="minorHAnsi" w:cstheme="minorHAnsi"/>
          <w:color w:val="000000"/>
        </w:rPr>
        <w:t>.’</w:t>
      </w:r>
    </w:p>
    <w:p w14:paraId="22669FE4" w14:textId="77777777" w:rsidR="00401EE2" w:rsidRPr="000B00FD" w:rsidRDefault="00401EE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60C459DF" w14:textId="3C12E213" w:rsidR="00FB303F" w:rsidRPr="00394481" w:rsidRDefault="00FB303F" w:rsidP="00394481">
      <w:pPr>
        <w:pStyle w:val="Heading3"/>
        <w:spacing w:before="100" w:after="100"/>
        <w:rPr>
          <w:rFonts w:asciiTheme="minorHAnsi" w:hAnsiTheme="minorHAnsi" w:cstheme="minorHAnsi"/>
          <w:color w:val="000000"/>
          <w:sz w:val="24"/>
          <w:szCs w:val="22"/>
        </w:rPr>
      </w:pPr>
      <w:bookmarkStart w:id="46" w:name="_Toc170225053"/>
      <w:r w:rsidRPr="00394481">
        <w:rPr>
          <w:rFonts w:asciiTheme="minorHAnsi" w:hAnsiTheme="minorHAnsi" w:cstheme="minorHAnsi"/>
          <w:sz w:val="24"/>
          <w:szCs w:val="22"/>
        </w:rPr>
        <w:t>S</w:t>
      </w:r>
      <w:r w:rsidR="00BD261B" w:rsidRPr="00394481">
        <w:rPr>
          <w:rFonts w:asciiTheme="minorHAnsi" w:hAnsiTheme="minorHAnsi" w:cstheme="minorHAnsi"/>
          <w:sz w:val="24"/>
          <w:szCs w:val="22"/>
        </w:rPr>
        <w:t>ection 10: OPERATIONS</w:t>
      </w:r>
      <w:bookmarkEnd w:id="46"/>
    </w:p>
    <w:p w14:paraId="18E2D9FE" w14:textId="45740D95" w:rsidR="00FB303F" w:rsidRPr="000B00FD" w:rsidRDefault="00FB303F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47" w:name="_Toc170225054"/>
      <w:r w:rsidRPr="000B00FD">
        <w:rPr>
          <w:rFonts w:asciiTheme="minorHAnsi" w:hAnsiTheme="minorHAnsi" w:cstheme="minorHAnsi"/>
        </w:rPr>
        <w:t>S</w:t>
      </w:r>
      <w:r w:rsidR="00BD261B" w:rsidRPr="000B00FD">
        <w:rPr>
          <w:rFonts w:asciiTheme="minorHAnsi" w:hAnsiTheme="minorHAnsi" w:cstheme="minorHAnsi"/>
        </w:rPr>
        <w:t>ection 10.1: Current Air Operator Certificate and Operations Specifications from National Aviation Authority</w:t>
      </w:r>
      <w:bookmarkEnd w:id="47"/>
    </w:p>
    <w:p w14:paraId="7C094659" w14:textId="53618DA2" w:rsidR="00E93D5F" w:rsidRPr="00A3214B" w:rsidRDefault="00BD261B" w:rsidP="00A3214B">
      <w:pPr>
        <w:pStyle w:val="ListParagraph"/>
        <w:numPr>
          <w:ilvl w:val="0"/>
          <w:numId w:val="3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Exposition Template has </w:t>
      </w:r>
      <w:r w:rsidR="00E93D5F" w:rsidRPr="000B00FD">
        <w:rPr>
          <w:rFonts w:asciiTheme="minorHAnsi" w:hAnsiTheme="minorHAnsi" w:cstheme="minorHAnsi"/>
          <w:color w:val="000000"/>
        </w:rPr>
        <w:t xml:space="preserve">the following </w:t>
      </w:r>
      <w:r w:rsidRPr="000B00FD">
        <w:rPr>
          <w:rFonts w:asciiTheme="minorHAnsi" w:hAnsiTheme="minorHAnsi" w:cstheme="minorHAnsi"/>
          <w:color w:val="000000"/>
        </w:rPr>
        <w:t>two paragraphs of standard wording that must be completed by the applicant.</w:t>
      </w:r>
    </w:p>
    <w:p w14:paraId="4A377E47" w14:textId="086EE118" w:rsidR="00E93D5F" w:rsidRPr="000B00FD" w:rsidRDefault="00E93D5F" w:rsidP="00A3214B">
      <w:pPr>
        <w:tabs>
          <w:tab w:val="clear" w:pos="709"/>
        </w:tabs>
        <w:autoSpaceDE w:val="0"/>
        <w:autoSpaceDN w:val="0"/>
        <w:adjustRightInd w:val="0"/>
        <w:spacing w:before="100" w:after="100"/>
        <w:ind w:left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‘Applicant’s Company Name’ Air Operator Certificate and Operations Specifications issued by the ‘National Aviation Authority’ and expiring on ‘date’ are attached at Annex A.</w:t>
      </w:r>
    </w:p>
    <w:p w14:paraId="7EC1CEC7" w14:textId="77210E88" w:rsidR="00E93D5F" w:rsidRPr="000B00FD" w:rsidRDefault="00E93D5F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When ‘Applicant’s Company Name’ Air Operator Certificate and Operations Specifications issued by the ‘National Aviation Authority’ are amended or renewed this exposition will be updated.</w:t>
      </w:r>
    </w:p>
    <w:p w14:paraId="2442C90E" w14:textId="4DF441D5" w:rsidR="00E93D5F" w:rsidRPr="000B00FD" w:rsidRDefault="00E93D5F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709"/>
        <w:rPr>
          <w:rFonts w:asciiTheme="minorHAnsi" w:hAnsiTheme="minorHAnsi" w:cstheme="minorHAnsi"/>
          <w:color w:val="000000"/>
        </w:rPr>
      </w:pPr>
    </w:p>
    <w:p w14:paraId="2A9A9EE8" w14:textId="06C3AD9B" w:rsidR="00E93D5F" w:rsidRPr="000B00FD" w:rsidRDefault="00E93D5F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709"/>
        <w:rPr>
          <w:rFonts w:asciiTheme="minorHAnsi" w:hAnsiTheme="minorHAnsi" w:cstheme="minorHAnsi"/>
          <w:b/>
          <w:bCs/>
          <w:color w:val="000000"/>
        </w:rPr>
      </w:pPr>
      <w:r w:rsidRPr="000B00FD">
        <w:rPr>
          <w:rFonts w:asciiTheme="minorHAnsi" w:hAnsiTheme="minorHAnsi" w:cstheme="minorHAnsi"/>
          <w:b/>
          <w:bCs/>
          <w:color w:val="000000"/>
        </w:rPr>
        <w:t>Note</w:t>
      </w:r>
      <w:r w:rsidR="00EB02FE" w:rsidRPr="000B00FD">
        <w:rPr>
          <w:rFonts w:asciiTheme="minorHAnsi" w:hAnsiTheme="minorHAnsi" w:cstheme="minorHAnsi"/>
          <w:b/>
          <w:bCs/>
          <w:color w:val="000000"/>
        </w:rPr>
        <w:t>:</w:t>
      </w:r>
    </w:p>
    <w:p w14:paraId="2E8E72A1" w14:textId="338328FA" w:rsidR="00E93D5F" w:rsidRPr="000B00FD" w:rsidRDefault="00E93D5F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1418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 NZ Part 129 FAOC says in part: “This certificate shall be valid only while ‘</w:t>
      </w:r>
      <w:r w:rsidRPr="000B00FD">
        <w:rPr>
          <w:rFonts w:asciiTheme="minorHAnsi" w:hAnsiTheme="minorHAnsi" w:cstheme="minorHAnsi"/>
          <w:i/>
          <w:iCs/>
          <w:color w:val="000000"/>
        </w:rPr>
        <w:t>Applicant’s Company Name</w:t>
      </w:r>
      <w:r w:rsidRPr="000B00FD">
        <w:rPr>
          <w:rFonts w:asciiTheme="minorHAnsi" w:hAnsiTheme="minorHAnsi" w:cstheme="minorHAnsi"/>
          <w:iCs/>
          <w:color w:val="000000"/>
        </w:rPr>
        <w:t>’ is in possession of a valid air operator’s certificate or equivalent document issued by ‘the NAA’ approving air transport operations for which this certificate is issued.”</w:t>
      </w:r>
    </w:p>
    <w:p w14:paraId="382798E6" w14:textId="3B05E370" w:rsidR="00E93D5F" w:rsidRPr="000B00FD" w:rsidRDefault="00A14438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ab/>
      </w:r>
      <w:r w:rsidRPr="000B00FD">
        <w:rPr>
          <w:rFonts w:asciiTheme="minorHAnsi" w:hAnsiTheme="minorHAnsi" w:cstheme="minorHAnsi"/>
          <w:color w:val="000000"/>
        </w:rPr>
        <w:tab/>
      </w:r>
    </w:p>
    <w:p w14:paraId="211EBFEE" w14:textId="0B61788C" w:rsidR="00944C4B" w:rsidRPr="000B00FD" w:rsidRDefault="00944C4B" w:rsidP="00A3214B">
      <w:pPr>
        <w:pStyle w:val="ListParagraph"/>
        <w:numPr>
          <w:ilvl w:val="0"/>
          <w:numId w:val="3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NAA’s Air Operator Certificate and Operations Specifications may show that the applicant’s airline is:</w:t>
      </w:r>
    </w:p>
    <w:p w14:paraId="33B5C50F" w14:textId="669AAD33" w:rsidR="00944C4B" w:rsidRPr="000B00FD" w:rsidRDefault="00944C4B" w:rsidP="00A3214B">
      <w:pPr>
        <w:pStyle w:val="ListParagraph"/>
        <w:numPr>
          <w:ilvl w:val="2"/>
          <w:numId w:val="3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Authorised to fly to New Zealand</w:t>
      </w:r>
      <w:r w:rsidR="004942DD">
        <w:rPr>
          <w:rFonts w:asciiTheme="minorHAnsi" w:hAnsiTheme="minorHAnsi" w:cstheme="minorHAnsi"/>
          <w:color w:val="000000"/>
        </w:rPr>
        <w:t>;</w:t>
      </w:r>
      <w:r w:rsidRPr="000B00FD">
        <w:rPr>
          <w:rFonts w:asciiTheme="minorHAnsi" w:hAnsiTheme="minorHAnsi" w:cstheme="minorHAnsi"/>
          <w:color w:val="000000"/>
        </w:rPr>
        <w:t xml:space="preserve"> and</w:t>
      </w:r>
    </w:p>
    <w:p w14:paraId="6313FD4D" w14:textId="1B82323B" w:rsidR="00E93D5F" w:rsidRPr="000B00FD" w:rsidRDefault="00944C4B" w:rsidP="00A3214B">
      <w:pPr>
        <w:pStyle w:val="ListParagraph"/>
        <w:numPr>
          <w:ilvl w:val="2"/>
          <w:numId w:val="3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Authorised to operate the listed aircraft types and models to New Zealand.</w:t>
      </w:r>
    </w:p>
    <w:p w14:paraId="7F9A677B" w14:textId="7C9055DF" w:rsidR="00E93D5F" w:rsidRPr="000B00FD" w:rsidRDefault="00944C4B" w:rsidP="00A3214B">
      <w:pPr>
        <w:pStyle w:val="ListParagraph"/>
        <w:numPr>
          <w:ilvl w:val="0"/>
          <w:numId w:val="3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If the Air Operator Certificate and Operations Specifications do not show this then the applicant must produce equivalent documentation that does, attach it as an Annex to this exposition and </w:t>
      </w:r>
      <w:r w:rsidR="0007448D" w:rsidRPr="000B00FD">
        <w:rPr>
          <w:rFonts w:asciiTheme="minorHAnsi" w:hAnsiTheme="minorHAnsi" w:cstheme="minorHAnsi"/>
          <w:color w:val="000000"/>
        </w:rPr>
        <w:t>refer</w:t>
      </w:r>
      <w:r w:rsidRPr="000B00FD">
        <w:rPr>
          <w:rFonts w:asciiTheme="minorHAnsi" w:hAnsiTheme="minorHAnsi" w:cstheme="minorHAnsi"/>
          <w:color w:val="000000"/>
        </w:rPr>
        <w:t xml:space="preserve"> to that Annex here.</w:t>
      </w:r>
    </w:p>
    <w:p w14:paraId="5B6F8BD4" w14:textId="4A7ABDA0" w:rsidR="00FB303F" w:rsidRPr="000B00FD" w:rsidRDefault="00FB303F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1D81F561" w14:textId="0F94AC69" w:rsidR="0008677C" w:rsidRPr="000B00FD" w:rsidRDefault="0008677C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48" w:name="_Toc170225055"/>
      <w:r w:rsidRPr="000B00FD">
        <w:rPr>
          <w:rFonts w:asciiTheme="minorHAnsi" w:hAnsiTheme="minorHAnsi" w:cstheme="minorHAnsi"/>
        </w:rPr>
        <w:t>Section 10.2: Proving Flights</w:t>
      </w:r>
      <w:bookmarkEnd w:id="48"/>
    </w:p>
    <w:p w14:paraId="7F200AA3" w14:textId="652CE8D3" w:rsidR="0008677C" w:rsidRDefault="00B30F2F" w:rsidP="00A3214B">
      <w:pPr>
        <w:pStyle w:val="ListParagraph"/>
        <w:numPr>
          <w:ilvl w:val="0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</w:rPr>
      </w:pPr>
      <w:r w:rsidRPr="000B00FD">
        <w:rPr>
          <w:rFonts w:asciiTheme="minorHAnsi" w:hAnsiTheme="minorHAnsi" w:cstheme="minorHAnsi"/>
        </w:rPr>
        <w:t>A statement is required to show compliance with CAR129</w:t>
      </w:r>
      <w:r w:rsidR="004942DD">
        <w:rPr>
          <w:rFonts w:asciiTheme="minorHAnsi" w:hAnsiTheme="minorHAnsi" w:cstheme="minorHAnsi"/>
        </w:rPr>
        <w:t>.</w:t>
      </w:r>
    </w:p>
    <w:p w14:paraId="47DD22B0" w14:textId="77777777" w:rsidR="004942DD" w:rsidRPr="004942DD" w:rsidRDefault="004942DD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</w:rPr>
      </w:pPr>
    </w:p>
    <w:p w14:paraId="0DCFB5C6" w14:textId="35948390" w:rsidR="00BD261B" w:rsidRPr="000B00FD" w:rsidRDefault="00BD261B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49" w:name="_Toc170225056"/>
      <w:r w:rsidRPr="000B00FD">
        <w:rPr>
          <w:rFonts w:asciiTheme="minorHAnsi" w:hAnsiTheme="minorHAnsi" w:cstheme="minorHAnsi"/>
        </w:rPr>
        <w:t>S</w:t>
      </w:r>
      <w:r w:rsidR="0007448D" w:rsidRPr="000B00FD">
        <w:rPr>
          <w:rFonts w:asciiTheme="minorHAnsi" w:hAnsiTheme="minorHAnsi" w:cstheme="minorHAnsi"/>
        </w:rPr>
        <w:t>ection 10.</w:t>
      </w:r>
      <w:r w:rsidR="0008677C" w:rsidRPr="000B00FD">
        <w:rPr>
          <w:rFonts w:asciiTheme="minorHAnsi" w:hAnsiTheme="minorHAnsi" w:cstheme="minorHAnsi"/>
        </w:rPr>
        <w:t>3</w:t>
      </w:r>
      <w:r w:rsidR="0007448D" w:rsidRPr="000B00FD">
        <w:rPr>
          <w:rFonts w:asciiTheme="minorHAnsi" w:hAnsiTheme="minorHAnsi" w:cstheme="minorHAnsi"/>
        </w:rPr>
        <w:t>: Destination Aerodromes in New Zealand</w:t>
      </w:r>
      <w:bookmarkEnd w:id="49"/>
    </w:p>
    <w:p w14:paraId="71C104D3" w14:textId="2EF8547A" w:rsidR="0007448D" w:rsidRPr="000B00FD" w:rsidRDefault="0007448D" w:rsidP="00A3214B">
      <w:pPr>
        <w:pStyle w:val="ListParagraph"/>
        <w:numPr>
          <w:ilvl w:val="0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bookmarkStart w:id="50" w:name="_Hlk123281968"/>
      <w:r w:rsidRPr="000B00FD">
        <w:rPr>
          <w:rFonts w:asciiTheme="minorHAnsi" w:hAnsiTheme="minorHAnsi" w:cstheme="minorHAnsi"/>
          <w:color w:val="000000"/>
        </w:rPr>
        <w:t>Using the table in the Exposition Template list the destination aerodrome</w:t>
      </w:r>
      <w:r w:rsidR="00A3214B">
        <w:rPr>
          <w:rFonts w:asciiTheme="minorHAnsi" w:hAnsiTheme="minorHAnsi" w:cstheme="minorHAnsi"/>
          <w:color w:val="000000"/>
        </w:rPr>
        <w:t>/</w:t>
      </w:r>
      <w:r w:rsidRPr="000B00FD">
        <w:rPr>
          <w:rFonts w:asciiTheme="minorHAnsi" w:hAnsiTheme="minorHAnsi" w:cstheme="minorHAnsi"/>
          <w:color w:val="000000"/>
        </w:rPr>
        <w:t xml:space="preserve">s </w:t>
      </w:r>
      <w:r w:rsidR="00A14438" w:rsidRPr="000B00FD">
        <w:rPr>
          <w:rFonts w:asciiTheme="minorHAnsi" w:hAnsiTheme="minorHAnsi" w:cstheme="minorHAnsi"/>
          <w:color w:val="000000"/>
        </w:rPr>
        <w:t xml:space="preserve">the applicant </w:t>
      </w:r>
      <w:r w:rsidRPr="000B00FD">
        <w:rPr>
          <w:rFonts w:asciiTheme="minorHAnsi" w:hAnsiTheme="minorHAnsi" w:cstheme="minorHAnsi"/>
          <w:color w:val="000000"/>
        </w:rPr>
        <w:t>intend</w:t>
      </w:r>
      <w:r w:rsidR="00A14438" w:rsidRPr="000B00FD">
        <w:rPr>
          <w:rFonts w:asciiTheme="minorHAnsi" w:hAnsiTheme="minorHAnsi" w:cstheme="minorHAnsi"/>
          <w:color w:val="000000"/>
        </w:rPr>
        <w:t>s</w:t>
      </w:r>
      <w:r w:rsidRPr="000B00FD">
        <w:rPr>
          <w:rFonts w:asciiTheme="minorHAnsi" w:hAnsiTheme="minorHAnsi" w:cstheme="minorHAnsi"/>
          <w:color w:val="000000"/>
        </w:rPr>
        <w:t xml:space="preserve"> to use in NZ </w:t>
      </w:r>
      <w:bookmarkStart w:id="51" w:name="_Hlk123628210"/>
      <w:r w:rsidRPr="000B00FD">
        <w:rPr>
          <w:rFonts w:asciiTheme="minorHAnsi" w:hAnsiTheme="minorHAnsi" w:cstheme="minorHAnsi"/>
          <w:color w:val="000000"/>
        </w:rPr>
        <w:t>and</w:t>
      </w:r>
      <w:r w:rsidR="00580DD6" w:rsidRPr="000B00FD">
        <w:rPr>
          <w:rFonts w:asciiTheme="minorHAnsi" w:hAnsiTheme="minorHAnsi" w:cstheme="minorHAnsi"/>
          <w:color w:val="000000"/>
        </w:rPr>
        <w:t xml:space="preserve"> their I</w:t>
      </w:r>
      <w:r w:rsidR="00394481">
        <w:rPr>
          <w:rFonts w:asciiTheme="minorHAnsi" w:hAnsiTheme="minorHAnsi" w:cstheme="minorHAnsi"/>
          <w:color w:val="000000"/>
        </w:rPr>
        <w:t xml:space="preserve">nternational </w:t>
      </w:r>
      <w:r w:rsidR="00580DD6" w:rsidRPr="000B00FD">
        <w:rPr>
          <w:rFonts w:asciiTheme="minorHAnsi" w:hAnsiTheme="minorHAnsi" w:cstheme="minorHAnsi"/>
          <w:color w:val="000000"/>
        </w:rPr>
        <w:t>C</w:t>
      </w:r>
      <w:r w:rsidR="00394481">
        <w:rPr>
          <w:rFonts w:asciiTheme="minorHAnsi" w:hAnsiTheme="minorHAnsi" w:cstheme="minorHAnsi"/>
          <w:color w:val="000000"/>
        </w:rPr>
        <w:t xml:space="preserve">ivil </w:t>
      </w:r>
      <w:r w:rsidR="00580DD6" w:rsidRPr="000B00FD">
        <w:rPr>
          <w:rFonts w:asciiTheme="minorHAnsi" w:hAnsiTheme="minorHAnsi" w:cstheme="minorHAnsi"/>
          <w:color w:val="000000"/>
        </w:rPr>
        <w:t>A</w:t>
      </w:r>
      <w:r w:rsidR="00394481">
        <w:rPr>
          <w:rFonts w:asciiTheme="minorHAnsi" w:hAnsiTheme="minorHAnsi" w:cstheme="minorHAnsi"/>
          <w:color w:val="000000"/>
        </w:rPr>
        <w:t xml:space="preserve">viation </w:t>
      </w:r>
      <w:r w:rsidR="00580DD6" w:rsidRPr="000B00FD">
        <w:rPr>
          <w:rFonts w:asciiTheme="minorHAnsi" w:hAnsiTheme="minorHAnsi" w:cstheme="minorHAnsi"/>
          <w:color w:val="000000"/>
        </w:rPr>
        <w:t>O</w:t>
      </w:r>
      <w:r w:rsidR="00394481">
        <w:rPr>
          <w:rFonts w:asciiTheme="minorHAnsi" w:hAnsiTheme="minorHAnsi" w:cstheme="minorHAnsi"/>
          <w:color w:val="000000"/>
        </w:rPr>
        <w:t>rganisation (ICAO)</w:t>
      </w:r>
      <w:r w:rsidR="00580DD6" w:rsidRPr="000B00FD">
        <w:rPr>
          <w:rFonts w:asciiTheme="minorHAnsi" w:hAnsiTheme="minorHAnsi" w:cstheme="minorHAnsi"/>
          <w:color w:val="000000"/>
        </w:rPr>
        <w:t xml:space="preserve"> Aerodrome Code. Also</w:t>
      </w:r>
      <w:r w:rsidRPr="000B00FD">
        <w:rPr>
          <w:rFonts w:asciiTheme="minorHAnsi" w:hAnsiTheme="minorHAnsi" w:cstheme="minorHAnsi"/>
          <w:color w:val="000000"/>
        </w:rPr>
        <w:t xml:space="preserve"> indicate </w:t>
      </w:r>
      <w:bookmarkEnd w:id="51"/>
      <w:r w:rsidR="00580DD6" w:rsidRPr="000B00FD">
        <w:rPr>
          <w:rFonts w:asciiTheme="minorHAnsi" w:hAnsiTheme="minorHAnsi" w:cstheme="minorHAnsi"/>
          <w:color w:val="000000"/>
        </w:rPr>
        <w:t xml:space="preserve">which runways the applicant will use and </w:t>
      </w:r>
      <w:r w:rsidRPr="000B00FD">
        <w:rPr>
          <w:rFonts w:asciiTheme="minorHAnsi" w:hAnsiTheme="minorHAnsi" w:cstheme="minorHAnsi"/>
          <w:color w:val="000000"/>
        </w:rPr>
        <w:t>whether th</w:t>
      </w:r>
      <w:r w:rsidR="00580DD6" w:rsidRPr="000B00FD">
        <w:rPr>
          <w:rFonts w:asciiTheme="minorHAnsi" w:hAnsiTheme="minorHAnsi" w:cstheme="minorHAnsi"/>
          <w:color w:val="000000"/>
        </w:rPr>
        <w:t>os</w:t>
      </w:r>
      <w:r w:rsidRPr="000B00FD">
        <w:rPr>
          <w:rFonts w:asciiTheme="minorHAnsi" w:hAnsiTheme="minorHAnsi" w:cstheme="minorHAnsi"/>
          <w:color w:val="000000"/>
        </w:rPr>
        <w:t xml:space="preserve">e </w:t>
      </w:r>
      <w:r w:rsidR="00580DD6" w:rsidRPr="000B00FD">
        <w:rPr>
          <w:rFonts w:asciiTheme="minorHAnsi" w:hAnsiTheme="minorHAnsi" w:cstheme="minorHAnsi"/>
          <w:color w:val="000000"/>
        </w:rPr>
        <w:t xml:space="preserve">runways </w:t>
      </w:r>
      <w:r w:rsidRPr="000B00FD">
        <w:rPr>
          <w:rFonts w:asciiTheme="minorHAnsi" w:hAnsiTheme="minorHAnsi" w:cstheme="minorHAnsi"/>
          <w:color w:val="000000"/>
        </w:rPr>
        <w:t>have R</w:t>
      </w:r>
      <w:r w:rsidR="00A3214B">
        <w:rPr>
          <w:rFonts w:asciiTheme="minorHAnsi" w:hAnsiTheme="minorHAnsi" w:cstheme="minorHAnsi"/>
          <w:color w:val="000000"/>
        </w:rPr>
        <w:t xml:space="preserve">unway </w:t>
      </w:r>
      <w:r w:rsidRPr="000B00FD">
        <w:rPr>
          <w:rFonts w:asciiTheme="minorHAnsi" w:hAnsiTheme="minorHAnsi" w:cstheme="minorHAnsi"/>
          <w:color w:val="000000"/>
        </w:rPr>
        <w:t>E</w:t>
      </w:r>
      <w:r w:rsidR="00A3214B">
        <w:rPr>
          <w:rFonts w:asciiTheme="minorHAnsi" w:hAnsiTheme="minorHAnsi" w:cstheme="minorHAnsi"/>
          <w:color w:val="000000"/>
        </w:rPr>
        <w:t xml:space="preserve">nd </w:t>
      </w:r>
      <w:r w:rsidRPr="000B00FD">
        <w:rPr>
          <w:rFonts w:asciiTheme="minorHAnsi" w:hAnsiTheme="minorHAnsi" w:cstheme="minorHAnsi"/>
          <w:color w:val="000000"/>
        </w:rPr>
        <w:t>S</w:t>
      </w:r>
      <w:r w:rsidR="00A3214B">
        <w:rPr>
          <w:rFonts w:asciiTheme="minorHAnsi" w:hAnsiTheme="minorHAnsi" w:cstheme="minorHAnsi"/>
          <w:color w:val="000000"/>
        </w:rPr>
        <w:t xml:space="preserve">afety </w:t>
      </w:r>
      <w:r w:rsidRPr="000B00FD">
        <w:rPr>
          <w:rFonts w:asciiTheme="minorHAnsi" w:hAnsiTheme="minorHAnsi" w:cstheme="minorHAnsi"/>
          <w:color w:val="000000"/>
        </w:rPr>
        <w:t>A</w:t>
      </w:r>
      <w:r w:rsidR="00A3214B">
        <w:rPr>
          <w:rFonts w:asciiTheme="minorHAnsi" w:hAnsiTheme="minorHAnsi" w:cstheme="minorHAnsi"/>
          <w:color w:val="000000"/>
        </w:rPr>
        <w:t>reas (RESA),</w:t>
      </w:r>
      <w:r w:rsidRPr="000B00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B00FD">
        <w:rPr>
          <w:rFonts w:asciiTheme="minorHAnsi" w:hAnsiTheme="minorHAnsi" w:cstheme="minorHAnsi"/>
          <w:color w:val="000000"/>
        </w:rPr>
        <w:t>ie</w:t>
      </w:r>
      <w:proofErr w:type="spellEnd"/>
      <w:r w:rsidR="00A3214B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Yes or No.</w:t>
      </w:r>
    </w:p>
    <w:bookmarkEnd w:id="50"/>
    <w:p w14:paraId="14E30286" w14:textId="5514AC23" w:rsidR="0007448D" w:rsidRPr="000B00FD" w:rsidRDefault="0007448D" w:rsidP="00A3214B">
      <w:pPr>
        <w:pStyle w:val="ListParagraph"/>
        <w:numPr>
          <w:ilvl w:val="0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The RESA dimensions for each runway required for </w:t>
      </w:r>
      <w:r w:rsidR="00F905FC" w:rsidRPr="000B00FD">
        <w:rPr>
          <w:rFonts w:asciiTheme="minorHAnsi" w:hAnsiTheme="minorHAnsi" w:cstheme="minorHAnsi"/>
          <w:color w:val="000000"/>
        </w:rPr>
        <w:t xml:space="preserve">NZ </w:t>
      </w:r>
      <w:r w:rsidRPr="000B00FD">
        <w:rPr>
          <w:rFonts w:asciiTheme="minorHAnsi" w:hAnsiTheme="minorHAnsi" w:cstheme="minorHAnsi"/>
          <w:color w:val="000000"/>
        </w:rPr>
        <w:t>CAR 129.107 are detailed in the NZ Aeronautical Information Publication (</w:t>
      </w:r>
      <w:hyperlink r:id="rId8" w:history="1">
        <w:r w:rsidR="00A44C4D" w:rsidRPr="000B00FD">
          <w:rPr>
            <w:rFonts w:asciiTheme="minorHAnsi" w:hAnsiTheme="minorHAnsi" w:cstheme="minorHAnsi"/>
            <w:color w:val="0000FF"/>
            <w:u w:val="single"/>
          </w:rPr>
          <w:t>AIP New Zealand</w:t>
        </w:r>
      </w:hyperlink>
      <w:r w:rsidR="00A44C4D" w:rsidRPr="000B00FD">
        <w:rPr>
          <w:rFonts w:asciiTheme="minorHAnsi" w:hAnsiTheme="minorHAnsi" w:cstheme="minorHAnsi"/>
        </w:rPr>
        <w:t xml:space="preserve">) </w:t>
      </w:r>
      <w:r w:rsidRPr="000B00FD">
        <w:rPr>
          <w:rFonts w:asciiTheme="minorHAnsi" w:hAnsiTheme="minorHAnsi" w:cstheme="minorHAnsi"/>
          <w:color w:val="000000"/>
        </w:rPr>
        <w:t>in either</w:t>
      </w:r>
      <w:r w:rsidR="00394481">
        <w:rPr>
          <w:rFonts w:asciiTheme="minorHAnsi" w:hAnsiTheme="minorHAnsi" w:cstheme="minorHAnsi"/>
          <w:color w:val="000000"/>
        </w:rPr>
        <w:t>:</w:t>
      </w:r>
    </w:p>
    <w:p w14:paraId="63E4897F" w14:textId="3531B243" w:rsidR="0007448D" w:rsidRPr="000B00FD" w:rsidRDefault="000A1EFD" w:rsidP="00A3214B">
      <w:pPr>
        <w:pStyle w:val="ListParagraph"/>
        <w:numPr>
          <w:ilvl w:val="2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lastRenderedPageBreak/>
        <w:t>‘</w:t>
      </w:r>
      <w:r w:rsidR="0007448D" w:rsidRPr="000B00FD">
        <w:rPr>
          <w:rFonts w:asciiTheme="minorHAnsi" w:hAnsiTheme="minorHAnsi" w:cstheme="minorHAnsi"/>
          <w:color w:val="000000"/>
        </w:rPr>
        <w:t>Aerodromes</w:t>
      </w:r>
      <w:r w:rsidRPr="000B00FD">
        <w:rPr>
          <w:rFonts w:asciiTheme="minorHAnsi" w:hAnsiTheme="minorHAnsi" w:cstheme="minorHAnsi"/>
          <w:color w:val="000000"/>
        </w:rPr>
        <w:t>-</w:t>
      </w:r>
      <w:r w:rsidR="0007448D" w:rsidRPr="000B00FD">
        <w:rPr>
          <w:rFonts w:asciiTheme="minorHAnsi" w:hAnsiTheme="minorHAnsi" w:cstheme="minorHAnsi"/>
          <w:color w:val="000000"/>
        </w:rPr>
        <w:t>AD1</w:t>
      </w:r>
      <w:r w:rsidRPr="000B00FD">
        <w:rPr>
          <w:rFonts w:asciiTheme="minorHAnsi" w:hAnsiTheme="minorHAnsi" w:cstheme="minorHAnsi"/>
          <w:color w:val="000000"/>
        </w:rPr>
        <w:t>’</w:t>
      </w:r>
      <w:r w:rsidR="0007448D" w:rsidRPr="000B00FD">
        <w:rPr>
          <w:rFonts w:asciiTheme="minorHAnsi" w:hAnsiTheme="minorHAnsi" w:cstheme="minorHAnsi"/>
          <w:color w:val="000000"/>
        </w:rPr>
        <w:t xml:space="preserve"> under ‘Runway Physical Characteristics’ for Auckland, Christchurch, Dunedin, Hamilton, </w:t>
      </w:r>
      <w:r w:rsidRPr="000B00FD">
        <w:rPr>
          <w:rFonts w:asciiTheme="minorHAnsi" w:hAnsiTheme="minorHAnsi" w:cstheme="minorHAnsi"/>
          <w:color w:val="000000"/>
        </w:rPr>
        <w:t xml:space="preserve">Palmerston North, </w:t>
      </w:r>
      <w:r w:rsidR="00F905FC" w:rsidRPr="000B00FD">
        <w:rPr>
          <w:rFonts w:asciiTheme="minorHAnsi" w:hAnsiTheme="minorHAnsi" w:cstheme="minorHAnsi"/>
          <w:color w:val="000000"/>
        </w:rPr>
        <w:t>Queenstown, Rotorua</w:t>
      </w:r>
      <w:r w:rsidRPr="000B00FD">
        <w:rPr>
          <w:rFonts w:asciiTheme="minorHAnsi" w:hAnsiTheme="minorHAnsi" w:cstheme="minorHAnsi"/>
          <w:color w:val="000000"/>
        </w:rPr>
        <w:t xml:space="preserve"> </w:t>
      </w:r>
      <w:r w:rsidR="0007448D" w:rsidRPr="000B00FD">
        <w:rPr>
          <w:rFonts w:asciiTheme="minorHAnsi" w:hAnsiTheme="minorHAnsi" w:cstheme="minorHAnsi"/>
          <w:color w:val="000000"/>
        </w:rPr>
        <w:t xml:space="preserve">and Wellington, </w:t>
      </w:r>
      <w:proofErr w:type="gramStart"/>
      <w:r w:rsidR="0007448D" w:rsidRPr="000B00FD">
        <w:rPr>
          <w:rFonts w:asciiTheme="minorHAnsi" w:hAnsiTheme="minorHAnsi" w:cstheme="minorHAnsi"/>
          <w:color w:val="000000"/>
        </w:rPr>
        <w:t>or;</w:t>
      </w:r>
      <w:proofErr w:type="gramEnd"/>
    </w:p>
    <w:p w14:paraId="517BBD87" w14:textId="54DCD696" w:rsidR="0007448D" w:rsidRPr="000B00FD" w:rsidRDefault="0007448D" w:rsidP="00A3214B">
      <w:pPr>
        <w:pStyle w:val="ListParagraph"/>
        <w:numPr>
          <w:ilvl w:val="2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For all other airfields that have RESA in the Aerodromes Charts section on the ‘Operational Data’ page, under ‘Runway’(RWY).</w:t>
      </w:r>
    </w:p>
    <w:p w14:paraId="1322CF91" w14:textId="6906DF36" w:rsidR="0007448D" w:rsidRPr="000B00FD" w:rsidRDefault="0007448D" w:rsidP="00A3214B">
      <w:pPr>
        <w:pStyle w:val="ListParagraph"/>
        <w:numPr>
          <w:ilvl w:val="0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 nominated NZ destination aerodrome does not have RESA</w:t>
      </w:r>
      <w:r w:rsidR="00A3214B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the applicant must make a statement at Section </w:t>
      </w:r>
      <w:r w:rsidR="00EB02FE" w:rsidRPr="000B00FD">
        <w:rPr>
          <w:rFonts w:asciiTheme="minorHAnsi" w:hAnsiTheme="minorHAnsi" w:cstheme="minorHAnsi"/>
          <w:color w:val="000000"/>
        </w:rPr>
        <w:t>10.6</w:t>
      </w:r>
      <w:r w:rsidRPr="000B00FD">
        <w:rPr>
          <w:rFonts w:asciiTheme="minorHAnsi" w:hAnsiTheme="minorHAnsi" w:cstheme="minorHAnsi"/>
          <w:color w:val="000000"/>
        </w:rPr>
        <w:t xml:space="preserve"> that they will comply with the take-off and landing performance calculation requirements of </w:t>
      </w:r>
      <w:r w:rsidR="00A14438" w:rsidRPr="000B00FD">
        <w:rPr>
          <w:rFonts w:asciiTheme="minorHAnsi" w:hAnsiTheme="minorHAnsi" w:cstheme="minorHAnsi"/>
          <w:color w:val="000000"/>
        </w:rPr>
        <w:t>NZ</w:t>
      </w:r>
      <w:r w:rsidR="00F905FC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CAR</w:t>
      </w:r>
      <w:r w:rsidR="00FC4CD1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129.109(2).</w:t>
      </w:r>
    </w:p>
    <w:p w14:paraId="7E0ECF6E" w14:textId="47663F8E" w:rsidR="002C1625" w:rsidRPr="000B00FD" w:rsidRDefault="002C1625" w:rsidP="00A3214B">
      <w:pPr>
        <w:pStyle w:val="ListParagraph"/>
        <w:numPr>
          <w:ilvl w:val="0"/>
          <w:numId w:val="36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statement regarding evaluation of the aerodrome must remain.</w:t>
      </w:r>
    </w:p>
    <w:p w14:paraId="0D795362" w14:textId="39DC1A2C" w:rsidR="0007448D" w:rsidRPr="000B00FD" w:rsidRDefault="0007448D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3798FEBF" w14:textId="7098D8AD" w:rsidR="0007448D" w:rsidRPr="000B00FD" w:rsidRDefault="0007448D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52" w:name="_Toc170225057"/>
      <w:r w:rsidRPr="000B00FD">
        <w:rPr>
          <w:rFonts w:asciiTheme="minorHAnsi" w:hAnsiTheme="minorHAnsi" w:cstheme="minorHAnsi"/>
        </w:rPr>
        <w:t>S</w:t>
      </w:r>
      <w:r w:rsidR="00A14438" w:rsidRPr="000B00FD">
        <w:rPr>
          <w:rFonts w:asciiTheme="minorHAnsi" w:hAnsiTheme="minorHAnsi" w:cstheme="minorHAnsi"/>
        </w:rPr>
        <w:t>ection 10.</w:t>
      </w:r>
      <w:r w:rsidR="0008677C" w:rsidRPr="000B00FD">
        <w:rPr>
          <w:rFonts w:asciiTheme="minorHAnsi" w:hAnsiTheme="minorHAnsi" w:cstheme="minorHAnsi"/>
        </w:rPr>
        <w:t>4</w:t>
      </w:r>
      <w:r w:rsidR="00A14438" w:rsidRPr="000B00FD">
        <w:rPr>
          <w:rFonts w:asciiTheme="minorHAnsi" w:hAnsiTheme="minorHAnsi" w:cstheme="minorHAnsi"/>
        </w:rPr>
        <w:t xml:space="preserve"> </w:t>
      </w:r>
      <w:bookmarkStart w:id="53" w:name="_Hlk123634389"/>
      <w:r w:rsidR="00A14438" w:rsidRPr="000B00FD">
        <w:rPr>
          <w:rFonts w:asciiTheme="minorHAnsi" w:hAnsiTheme="minorHAnsi" w:cstheme="minorHAnsi"/>
        </w:rPr>
        <w:t>Alternate Aerodromes in New Zealand</w:t>
      </w:r>
      <w:bookmarkEnd w:id="52"/>
      <w:bookmarkEnd w:id="53"/>
    </w:p>
    <w:p w14:paraId="3EC1B963" w14:textId="777CAA8B" w:rsidR="00A14438" w:rsidRPr="000B00FD" w:rsidRDefault="00A14438" w:rsidP="00A3214B">
      <w:pPr>
        <w:pStyle w:val="ListParagraph"/>
        <w:numPr>
          <w:ilvl w:val="0"/>
          <w:numId w:val="37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Using the table in the Exposition Template list the alternate aerodrome</w:t>
      </w:r>
      <w:r w:rsidR="00A3214B">
        <w:rPr>
          <w:rFonts w:asciiTheme="minorHAnsi" w:hAnsiTheme="minorHAnsi" w:cstheme="minorHAnsi"/>
          <w:color w:val="000000"/>
        </w:rPr>
        <w:t>/</w:t>
      </w:r>
      <w:r w:rsidRPr="000B00FD">
        <w:rPr>
          <w:rFonts w:asciiTheme="minorHAnsi" w:hAnsiTheme="minorHAnsi" w:cstheme="minorHAnsi"/>
          <w:color w:val="000000"/>
        </w:rPr>
        <w:t>s the applicant intends to use in NZ and</w:t>
      </w:r>
      <w:r w:rsidR="005E6237" w:rsidRPr="000B00FD">
        <w:rPr>
          <w:rFonts w:asciiTheme="minorHAnsi" w:hAnsiTheme="minorHAnsi" w:cstheme="minorHAnsi"/>
          <w:color w:val="000000"/>
        </w:rPr>
        <w:t xml:space="preserve"> their ICAO Aerodrome Code. Also indicate which runways the applicant will use and whether those runways have RESA</w:t>
      </w:r>
      <w:r w:rsidR="00A3214B">
        <w:rPr>
          <w:rFonts w:asciiTheme="minorHAnsi" w:hAnsiTheme="minorHAnsi" w:cstheme="minorHAnsi"/>
          <w:color w:val="000000"/>
        </w:rPr>
        <w:t>,</w:t>
      </w:r>
      <w:r w:rsidR="005E6237" w:rsidRPr="000B00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E6237" w:rsidRPr="000B00FD">
        <w:rPr>
          <w:rFonts w:asciiTheme="minorHAnsi" w:hAnsiTheme="minorHAnsi" w:cstheme="minorHAnsi"/>
          <w:color w:val="000000"/>
        </w:rPr>
        <w:t>ie</w:t>
      </w:r>
      <w:proofErr w:type="spellEnd"/>
      <w:r w:rsidR="00A3214B">
        <w:rPr>
          <w:rFonts w:asciiTheme="minorHAnsi" w:hAnsiTheme="minorHAnsi" w:cstheme="minorHAnsi"/>
          <w:color w:val="000000"/>
        </w:rPr>
        <w:t>,</w:t>
      </w:r>
      <w:r w:rsidR="005E6237" w:rsidRPr="000B00FD">
        <w:rPr>
          <w:rFonts w:asciiTheme="minorHAnsi" w:hAnsiTheme="minorHAnsi" w:cstheme="minorHAnsi"/>
          <w:color w:val="000000"/>
        </w:rPr>
        <w:t xml:space="preserve"> Yes or No.</w:t>
      </w:r>
      <w:r w:rsidRPr="000B00FD">
        <w:rPr>
          <w:rFonts w:asciiTheme="minorHAnsi" w:hAnsiTheme="minorHAnsi" w:cstheme="minorHAnsi"/>
          <w:color w:val="000000"/>
        </w:rPr>
        <w:t xml:space="preserve"> These will often be the same as the destination aerodromes.</w:t>
      </w:r>
    </w:p>
    <w:p w14:paraId="28F1D7FE" w14:textId="04A7829F" w:rsidR="00A14438" w:rsidRPr="000B00FD" w:rsidRDefault="00A14438" w:rsidP="00A3214B">
      <w:pPr>
        <w:pStyle w:val="ListParagraph"/>
        <w:numPr>
          <w:ilvl w:val="0"/>
          <w:numId w:val="37"/>
        </w:numPr>
        <w:tabs>
          <w:tab w:val="clear" w:pos="709"/>
        </w:tabs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 nominated NZ alternate aerodrome does not have RESA</w:t>
      </w:r>
      <w:r w:rsidR="00A3214B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the applicant must make a statement at Section 10.6 that they will comply with the take-off and landing performance calculation requirements of NZ</w:t>
      </w:r>
      <w:r w:rsidR="00F905FC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CAR</w:t>
      </w:r>
      <w:r w:rsidR="00FC4CD1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129.109(2).</w:t>
      </w:r>
    </w:p>
    <w:p w14:paraId="484A946C" w14:textId="4C68BC26" w:rsidR="002C1625" w:rsidRPr="00A3214B" w:rsidRDefault="002C1625" w:rsidP="00A3214B">
      <w:pPr>
        <w:pStyle w:val="ListParagraph"/>
        <w:numPr>
          <w:ilvl w:val="0"/>
          <w:numId w:val="37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The statement regarding evaluation of the aerodrome must remain.</w:t>
      </w:r>
    </w:p>
    <w:p w14:paraId="1B7DBB5B" w14:textId="77777777" w:rsidR="00401EE2" w:rsidRPr="000B00FD" w:rsidRDefault="00401EE2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26B875CF" w14:textId="494C892C" w:rsidR="0007448D" w:rsidRPr="000B00FD" w:rsidRDefault="0007448D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54" w:name="_Toc170225058"/>
      <w:r w:rsidRPr="000B00FD">
        <w:rPr>
          <w:rFonts w:asciiTheme="minorHAnsi" w:hAnsiTheme="minorHAnsi" w:cstheme="minorHAnsi"/>
        </w:rPr>
        <w:t>S</w:t>
      </w:r>
      <w:r w:rsidR="005C2F7E" w:rsidRPr="000B00FD">
        <w:rPr>
          <w:rFonts w:asciiTheme="minorHAnsi" w:hAnsiTheme="minorHAnsi" w:cstheme="minorHAnsi"/>
        </w:rPr>
        <w:t>ection 10.</w:t>
      </w:r>
      <w:r w:rsidR="0008677C" w:rsidRPr="000B00FD">
        <w:rPr>
          <w:rFonts w:asciiTheme="minorHAnsi" w:hAnsiTheme="minorHAnsi" w:cstheme="minorHAnsi"/>
        </w:rPr>
        <w:t>5</w:t>
      </w:r>
      <w:r w:rsidR="005C2F7E" w:rsidRPr="000B00FD">
        <w:rPr>
          <w:rFonts w:asciiTheme="minorHAnsi" w:hAnsiTheme="minorHAnsi" w:cstheme="minorHAnsi"/>
        </w:rPr>
        <w:t>: Crew Competency</w:t>
      </w:r>
      <w:bookmarkEnd w:id="54"/>
    </w:p>
    <w:p w14:paraId="4CAA1E69" w14:textId="5E5C7FDA" w:rsidR="00E9621A" w:rsidRPr="00A3214B" w:rsidRDefault="00E9621A" w:rsidP="00A3214B">
      <w:pPr>
        <w:pStyle w:val="ListParagraph"/>
        <w:numPr>
          <w:ilvl w:val="0"/>
          <w:numId w:val="38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Foreign Air Transport operators wishing to fly into New Zealand must ensure and provide statements or evidence that their pilots have received the following training.  The following text </w:t>
      </w:r>
      <w:r w:rsidR="003C5362" w:rsidRPr="000B00FD">
        <w:rPr>
          <w:rFonts w:asciiTheme="minorHAnsi" w:hAnsiTheme="minorHAnsi" w:cstheme="minorHAnsi"/>
          <w:color w:val="000000"/>
        </w:rPr>
        <w:t xml:space="preserve">for the applicant’s exposition </w:t>
      </w:r>
      <w:r w:rsidRPr="000B00FD">
        <w:rPr>
          <w:rFonts w:asciiTheme="minorHAnsi" w:hAnsiTheme="minorHAnsi" w:cstheme="minorHAnsi"/>
          <w:color w:val="000000"/>
        </w:rPr>
        <w:t>is suggested:</w:t>
      </w:r>
    </w:p>
    <w:p w14:paraId="5ABB14D5" w14:textId="24C05B94" w:rsidR="00E9621A" w:rsidRPr="000B00FD" w:rsidRDefault="00E9621A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144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‘Applicant’s Company Name’ pilots have received training in the following:</w:t>
      </w:r>
    </w:p>
    <w:p w14:paraId="561B04B9" w14:textId="3BDD2592" w:rsidR="00E9621A" w:rsidRPr="000B00FD" w:rsidRDefault="00E9621A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2160" w:hanging="72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a.</w:t>
      </w:r>
      <w:r w:rsidRPr="000B00FD">
        <w:rPr>
          <w:rFonts w:asciiTheme="minorHAnsi" w:hAnsiTheme="minorHAnsi" w:cstheme="minorHAnsi"/>
          <w:color w:val="000000"/>
        </w:rPr>
        <w:tab/>
        <w:t xml:space="preserve">The use of navigational facilities and communications facilities for instrument flight within </w:t>
      </w:r>
      <w:proofErr w:type="gramStart"/>
      <w:r w:rsidRPr="000B00FD">
        <w:rPr>
          <w:rFonts w:asciiTheme="minorHAnsi" w:hAnsiTheme="minorHAnsi" w:cstheme="minorHAnsi"/>
          <w:color w:val="000000"/>
        </w:rPr>
        <w:t>New Zealand</w:t>
      </w:r>
      <w:r w:rsidR="00A3214B">
        <w:rPr>
          <w:rFonts w:asciiTheme="minorHAnsi" w:hAnsiTheme="minorHAnsi" w:cstheme="minorHAnsi"/>
          <w:color w:val="000000"/>
        </w:rPr>
        <w:t>;</w:t>
      </w:r>
      <w:proofErr w:type="gramEnd"/>
    </w:p>
    <w:p w14:paraId="659102C6" w14:textId="5423C0BE" w:rsidR="00E9621A" w:rsidRPr="000B00FD" w:rsidRDefault="00E9621A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2160" w:hanging="72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b.</w:t>
      </w:r>
      <w:r w:rsidRPr="000B00FD">
        <w:rPr>
          <w:rFonts w:asciiTheme="minorHAnsi" w:hAnsiTheme="minorHAnsi" w:cstheme="minorHAnsi"/>
          <w:color w:val="000000"/>
        </w:rPr>
        <w:tab/>
        <w:t xml:space="preserve">Air traffic control procedures and the applicable regulations prescribed for the areas to be traversed within </w:t>
      </w:r>
      <w:proofErr w:type="gramStart"/>
      <w:r w:rsidRPr="000B00FD">
        <w:rPr>
          <w:rFonts w:asciiTheme="minorHAnsi" w:hAnsiTheme="minorHAnsi" w:cstheme="minorHAnsi"/>
          <w:color w:val="000000"/>
        </w:rPr>
        <w:t>New Zealand</w:t>
      </w:r>
      <w:r w:rsidR="00A3214B">
        <w:rPr>
          <w:rFonts w:asciiTheme="minorHAnsi" w:hAnsiTheme="minorHAnsi" w:cstheme="minorHAnsi"/>
          <w:color w:val="000000"/>
        </w:rPr>
        <w:t>;</w:t>
      </w:r>
      <w:proofErr w:type="gramEnd"/>
    </w:p>
    <w:p w14:paraId="569E9263" w14:textId="5458E9FA" w:rsidR="0007448D" w:rsidRPr="000B00FD" w:rsidRDefault="00E9621A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2160" w:hanging="72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c.</w:t>
      </w:r>
      <w:r w:rsidRPr="000B00FD">
        <w:rPr>
          <w:rFonts w:asciiTheme="minorHAnsi" w:hAnsiTheme="minorHAnsi" w:cstheme="minorHAnsi"/>
          <w:color w:val="000000"/>
        </w:rPr>
        <w:tab/>
        <w:t xml:space="preserve">RVSM and RNP10 operational </w:t>
      </w:r>
      <w:proofErr w:type="gramStart"/>
      <w:r w:rsidRPr="000B00FD">
        <w:rPr>
          <w:rFonts w:asciiTheme="minorHAnsi" w:hAnsiTheme="minorHAnsi" w:cstheme="minorHAnsi"/>
          <w:color w:val="000000"/>
        </w:rPr>
        <w:t>procedures</w:t>
      </w:r>
      <w:r w:rsidR="00A3214B">
        <w:rPr>
          <w:rFonts w:asciiTheme="minorHAnsi" w:hAnsiTheme="minorHAnsi" w:cstheme="minorHAnsi"/>
          <w:color w:val="000000"/>
        </w:rPr>
        <w:t>;</w:t>
      </w:r>
      <w:proofErr w:type="gramEnd"/>
    </w:p>
    <w:p w14:paraId="49E8D1AA" w14:textId="660C3628" w:rsidR="00544EF5" w:rsidRPr="000B00FD" w:rsidRDefault="00544EF5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2160" w:hanging="72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d.</w:t>
      </w:r>
      <w:r w:rsidRPr="000B00FD">
        <w:rPr>
          <w:rFonts w:asciiTheme="minorHAnsi" w:hAnsiTheme="minorHAnsi" w:cstheme="minorHAnsi"/>
          <w:color w:val="000000"/>
        </w:rPr>
        <w:tab/>
      </w:r>
      <w:bookmarkStart w:id="55" w:name="_Hlk130478210"/>
      <w:r w:rsidRPr="000B00FD">
        <w:rPr>
          <w:rFonts w:asciiTheme="minorHAnsi" w:hAnsiTheme="minorHAnsi" w:cstheme="minorHAnsi"/>
          <w:color w:val="000000"/>
        </w:rPr>
        <w:t xml:space="preserve">(if applicable) Specific aerodrome training for NZWN </w:t>
      </w:r>
      <w:bookmarkEnd w:id="55"/>
      <w:r w:rsidRPr="000B00FD">
        <w:rPr>
          <w:rFonts w:asciiTheme="minorHAnsi" w:hAnsiTheme="minorHAnsi" w:cstheme="minorHAnsi"/>
          <w:color w:val="000000"/>
        </w:rPr>
        <w:t xml:space="preserve">as </w:t>
      </w:r>
      <w:r w:rsidR="004A170E" w:rsidRPr="000B00FD">
        <w:rPr>
          <w:rFonts w:asciiTheme="minorHAnsi" w:hAnsiTheme="minorHAnsi" w:cstheme="minorHAnsi"/>
          <w:color w:val="000000"/>
        </w:rPr>
        <w:t>recommended</w:t>
      </w:r>
      <w:r w:rsidRPr="000B00FD">
        <w:rPr>
          <w:rFonts w:asciiTheme="minorHAnsi" w:hAnsiTheme="minorHAnsi" w:cstheme="minorHAnsi"/>
          <w:color w:val="000000"/>
        </w:rPr>
        <w:t xml:space="preserve"> by CAANZ</w:t>
      </w:r>
      <w:r w:rsidR="00A3214B">
        <w:rPr>
          <w:rFonts w:asciiTheme="minorHAnsi" w:hAnsiTheme="minorHAnsi" w:cstheme="minorHAnsi"/>
          <w:color w:val="000000"/>
        </w:rPr>
        <w:t xml:space="preserve">; </w:t>
      </w:r>
      <w:r w:rsidR="007063C9">
        <w:rPr>
          <w:rFonts w:asciiTheme="minorHAnsi" w:hAnsiTheme="minorHAnsi" w:cstheme="minorHAnsi"/>
          <w:color w:val="000000"/>
        </w:rPr>
        <w:t>and</w:t>
      </w:r>
    </w:p>
    <w:p w14:paraId="6EE1C08C" w14:textId="7D8679BD" w:rsidR="00544EF5" w:rsidRPr="000B00FD" w:rsidRDefault="00544EF5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2160" w:hanging="72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e.</w:t>
      </w:r>
      <w:r w:rsidRPr="000B00FD">
        <w:rPr>
          <w:rFonts w:asciiTheme="minorHAnsi" w:hAnsiTheme="minorHAnsi" w:cstheme="minorHAnsi"/>
          <w:color w:val="000000"/>
        </w:rPr>
        <w:tab/>
        <w:t>(if applicable) Specific aerodrome training for NZQN as per the NZAIP</w:t>
      </w:r>
      <w:r w:rsidR="007063C9">
        <w:rPr>
          <w:rFonts w:asciiTheme="minorHAnsi" w:hAnsiTheme="minorHAnsi" w:cstheme="minorHAnsi"/>
          <w:color w:val="000000"/>
        </w:rPr>
        <w:t>.</w:t>
      </w:r>
    </w:p>
    <w:p w14:paraId="726727A9" w14:textId="77777777" w:rsidR="003C2A6D" w:rsidRPr="000B00FD" w:rsidRDefault="003C2A6D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2160" w:hanging="720"/>
        <w:rPr>
          <w:rFonts w:asciiTheme="minorHAnsi" w:hAnsiTheme="minorHAnsi" w:cstheme="minorHAnsi"/>
          <w:color w:val="000000"/>
        </w:rPr>
      </w:pPr>
    </w:p>
    <w:p w14:paraId="1E9ADEA2" w14:textId="16C6AAC7" w:rsidR="00F22E26" w:rsidRPr="000B00FD" w:rsidRDefault="00F22E26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56" w:name="_Toc170225059"/>
      <w:r w:rsidRPr="000B00FD">
        <w:rPr>
          <w:rFonts w:asciiTheme="minorHAnsi" w:hAnsiTheme="minorHAnsi" w:cstheme="minorHAnsi"/>
        </w:rPr>
        <w:t>S</w:t>
      </w:r>
      <w:r w:rsidR="001C7F6B" w:rsidRPr="000B00FD">
        <w:rPr>
          <w:rFonts w:asciiTheme="minorHAnsi" w:hAnsiTheme="minorHAnsi" w:cstheme="minorHAnsi"/>
        </w:rPr>
        <w:t>ection 10.</w:t>
      </w:r>
      <w:r w:rsidR="0008677C" w:rsidRPr="000B00FD">
        <w:rPr>
          <w:rFonts w:asciiTheme="minorHAnsi" w:hAnsiTheme="minorHAnsi" w:cstheme="minorHAnsi"/>
        </w:rPr>
        <w:t>6</w:t>
      </w:r>
      <w:r w:rsidR="001C7F6B" w:rsidRPr="000B00FD">
        <w:rPr>
          <w:rFonts w:asciiTheme="minorHAnsi" w:hAnsiTheme="minorHAnsi" w:cstheme="minorHAnsi"/>
        </w:rPr>
        <w:t xml:space="preserve">: </w:t>
      </w:r>
      <w:r w:rsidR="00024197" w:rsidRPr="000B00FD">
        <w:rPr>
          <w:rFonts w:asciiTheme="minorHAnsi" w:hAnsiTheme="minorHAnsi" w:cstheme="minorHAnsi"/>
        </w:rPr>
        <w:t>Low Visibility Operations</w:t>
      </w:r>
      <w:bookmarkEnd w:id="56"/>
    </w:p>
    <w:p w14:paraId="2EAD847F" w14:textId="677C675B" w:rsidR="00024197" w:rsidRPr="000B00FD" w:rsidRDefault="00024197" w:rsidP="00A3214B">
      <w:pPr>
        <w:pStyle w:val="ListParagraph"/>
        <w:numPr>
          <w:ilvl w:val="0"/>
          <w:numId w:val="3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the applicant has approval from their NAA for low visibility take-offs and landings and wish to seek approval for take-offs in zero ceiling conditions and visibility less than 800 m, and/or Category II / III</w:t>
      </w:r>
      <w:r w:rsidR="005E6237" w:rsidRPr="000B00FD">
        <w:rPr>
          <w:rFonts w:asciiTheme="minorHAnsi" w:hAnsiTheme="minorHAnsi" w:cstheme="minorHAnsi"/>
          <w:color w:val="000000"/>
        </w:rPr>
        <w:t>B</w:t>
      </w:r>
      <w:r w:rsidRPr="000B00FD">
        <w:rPr>
          <w:rFonts w:asciiTheme="minorHAnsi" w:hAnsiTheme="minorHAnsi" w:cstheme="minorHAnsi"/>
          <w:color w:val="000000"/>
        </w:rPr>
        <w:t xml:space="preserve"> approaches in New Zealand they must:</w:t>
      </w:r>
    </w:p>
    <w:p w14:paraId="51C0CFC2" w14:textId="6FCDCE95" w:rsidR="00024197" w:rsidRPr="000B00FD" w:rsidRDefault="00D37072" w:rsidP="00A3214B">
      <w:pPr>
        <w:pStyle w:val="ListParagraph"/>
        <w:numPr>
          <w:ilvl w:val="2"/>
          <w:numId w:val="3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S</w:t>
      </w:r>
      <w:r w:rsidR="00024197" w:rsidRPr="000B00FD">
        <w:rPr>
          <w:rFonts w:asciiTheme="minorHAnsi" w:hAnsiTheme="minorHAnsi" w:cstheme="minorHAnsi"/>
          <w:color w:val="000000"/>
        </w:rPr>
        <w:t xml:space="preserve">ubmit copies of </w:t>
      </w:r>
      <w:r w:rsidRPr="000B00FD">
        <w:rPr>
          <w:rFonts w:asciiTheme="minorHAnsi" w:hAnsiTheme="minorHAnsi" w:cstheme="minorHAnsi"/>
          <w:color w:val="000000"/>
        </w:rPr>
        <w:t>the approval</w:t>
      </w:r>
      <w:r w:rsidR="00024197" w:rsidRPr="000B00FD">
        <w:rPr>
          <w:rFonts w:asciiTheme="minorHAnsi" w:hAnsiTheme="minorHAnsi" w:cstheme="minorHAnsi"/>
          <w:color w:val="000000"/>
        </w:rPr>
        <w:t xml:space="preserve"> granted by their NAA as annexes to this exposition</w:t>
      </w:r>
      <w:r w:rsidR="00A3214B">
        <w:rPr>
          <w:rFonts w:asciiTheme="minorHAnsi" w:hAnsiTheme="minorHAnsi" w:cstheme="minorHAnsi"/>
          <w:color w:val="000000"/>
        </w:rPr>
        <w:t>.</w:t>
      </w:r>
    </w:p>
    <w:p w14:paraId="6CEF1439" w14:textId="64A452B7" w:rsidR="00024197" w:rsidRPr="000B00FD" w:rsidRDefault="00D37072" w:rsidP="00A3214B">
      <w:pPr>
        <w:pStyle w:val="ListParagraph"/>
        <w:numPr>
          <w:ilvl w:val="1"/>
          <w:numId w:val="3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</w:t>
      </w:r>
      <w:r w:rsidR="00024197" w:rsidRPr="000B00FD">
        <w:rPr>
          <w:rFonts w:asciiTheme="minorHAnsi" w:hAnsiTheme="minorHAnsi" w:cstheme="minorHAnsi"/>
          <w:color w:val="000000"/>
        </w:rPr>
        <w:t>n this section make the following statement:</w:t>
      </w:r>
    </w:p>
    <w:p w14:paraId="2AE7CB3D" w14:textId="2A95EFB1" w:rsidR="00024197" w:rsidRPr="000B00FD" w:rsidRDefault="00024197" w:rsidP="00A3214B">
      <w:pPr>
        <w:pStyle w:val="ListParagraph"/>
        <w:numPr>
          <w:ilvl w:val="2"/>
          <w:numId w:val="39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‘Approval is requested for take-offs in zero ceiling conditions and visibility less than 800 m, and/or (</w:t>
      </w:r>
      <w:r w:rsidRPr="000B00FD">
        <w:rPr>
          <w:rFonts w:asciiTheme="minorHAnsi" w:hAnsiTheme="minorHAnsi" w:cstheme="minorHAnsi"/>
          <w:i/>
          <w:iCs/>
          <w:color w:val="000000"/>
        </w:rPr>
        <w:t>select as required</w:t>
      </w:r>
      <w:r w:rsidRPr="000B00FD">
        <w:rPr>
          <w:rFonts w:asciiTheme="minorHAnsi" w:hAnsiTheme="minorHAnsi" w:cstheme="minorHAnsi"/>
          <w:color w:val="000000"/>
        </w:rPr>
        <w:t>) Category II / III</w:t>
      </w:r>
      <w:r w:rsidR="005E6237" w:rsidRPr="000B00FD">
        <w:rPr>
          <w:rFonts w:asciiTheme="minorHAnsi" w:hAnsiTheme="minorHAnsi" w:cstheme="minorHAnsi"/>
          <w:color w:val="000000"/>
        </w:rPr>
        <w:t>B</w:t>
      </w:r>
      <w:r w:rsidRPr="000B00FD">
        <w:rPr>
          <w:rFonts w:asciiTheme="minorHAnsi" w:hAnsiTheme="minorHAnsi" w:cstheme="minorHAnsi"/>
          <w:color w:val="000000"/>
        </w:rPr>
        <w:t xml:space="preserve"> approaches in New Zealand.’</w:t>
      </w:r>
    </w:p>
    <w:p w14:paraId="3B127086" w14:textId="5BCFFADE" w:rsidR="00F22E26" w:rsidRPr="000B00FD" w:rsidRDefault="00024197" w:rsidP="00394481">
      <w:pPr>
        <w:pStyle w:val="ListParagraph"/>
        <w:tabs>
          <w:tab w:val="clear" w:pos="709"/>
        </w:tabs>
        <w:autoSpaceDE w:val="0"/>
        <w:autoSpaceDN w:val="0"/>
        <w:adjustRightInd w:val="0"/>
        <w:spacing w:before="100" w:after="100"/>
        <w:ind w:left="216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‘</w:t>
      </w:r>
      <w:r w:rsidRPr="000B00FD">
        <w:rPr>
          <w:rFonts w:asciiTheme="minorHAnsi" w:hAnsiTheme="minorHAnsi" w:cstheme="minorHAnsi"/>
          <w:i/>
          <w:iCs/>
          <w:color w:val="000000"/>
        </w:rPr>
        <w:t>National Aviation Authority’</w:t>
      </w:r>
      <w:r w:rsidRPr="000B00FD">
        <w:rPr>
          <w:rFonts w:asciiTheme="minorHAnsi" w:hAnsiTheme="minorHAnsi" w:cstheme="minorHAnsi"/>
          <w:color w:val="000000"/>
        </w:rPr>
        <w:t xml:space="preserve"> approval for low visibility take-offs and/or landings is in the ‘</w:t>
      </w:r>
      <w:r w:rsidRPr="000B00FD">
        <w:rPr>
          <w:rFonts w:asciiTheme="minorHAnsi" w:hAnsiTheme="minorHAnsi" w:cstheme="minorHAnsi"/>
          <w:i/>
          <w:iCs/>
          <w:color w:val="000000"/>
        </w:rPr>
        <w:t>document name’</w:t>
      </w:r>
      <w:r w:rsidRPr="000B00FD">
        <w:rPr>
          <w:rFonts w:asciiTheme="minorHAnsi" w:hAnsiTheme="minorHAnsi" w:cstheme="minorHAnsi"/>
          <w:color w:val="000000"/>
        </w:rPr>
        <w:t xml:space="preserve"> at Annex....’</w:t>
      </w:r>
    </w:p>
    <w:p w14:paraId="669E9D7F" w14:textId="49CFA515" w:rsidR="00F22E26" w:rsidRPr="000B00FD" w:rsidRDefault="00F22E26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7776D06C" w14:textId="306A391D" w:rsidR="00F22E26" w:rsidRPr="000B00FD" w:rsidRDefault="00F22E26" w:rsidP="00A3214B">
      <w:pPr>
        <w:pStyle w:val="Heading3"/>
        <w:keepNext/>
        <w:keepLines/>
        <w:spacing w:before="100" w:after="100"/>
        <w:rPr>
          <w:rFonts w:asciiTheme="minorHAnsi" w:hAnsiTheme="minorHAnsi" w:cstheme="minorHAnsi"/>
        </w:rPr>
      </w:pPr>
      <w:bookmarkStart w:id="57" w:name="_Toc170225060"/>
      <w:r w:rsidRPr="000B00FD">
        <w:rPr>
          <w:rFonts w:asciiTheme="minorHAnsi" w:hAnsiTheme="minorHAnsi" w:cstheme="minorHAnsi"/>
        </w:rPr>
        <w:lastRenderedPageBreak/>
        <w:t>S</w:t>
      </w:r>
      <w:r w:rsidR="001C4746" w:rsidRPr="000B00FD">
        <w:rPr>
          <w:rFonts w:asciiTheme="minorHAnsi" w:hAnsiTheme="minorHAnsi" w:cstheme="minorHAnsi"/>
        </w:rPr>
        <w:t>ection 10.</w:t>
      </w:r>
      <w:r w:rsidR="0008677C" w:rsidRPr="000B00FD">
        <w:rPr>
          <w:rFonts w:asciiTheme="minorHAnsi" w:hAnsiTheme="minorHAnsi" w:cstheme="minorHAnsi"/>
        </w:rPr>
        <w:t>7</w:t>
      </w:r>
      <w:r w:rsidR="001C4746" w:rsidRPr="000B00FD">
        <w:rPr>
          <w:rFonts w:asciiTheme="minorHAnsi" w:hAnsiTheme="minorHAnsi" w:cstheme="minorHAnsi"/>
        </w:rPr>
        <w:t>: Runway End Safety Area</w:t>
      </w:r>
      <w:bookmarkEnd w:id="57"/>
    </w:p>
    <w:p w14:paraId="7B412C2A" w14:textId="627DFC2B" w:rsidR="001C4746" w:rsidRPr="000B00FD" w:rsidRDefault="001C4746" w:rsidP="00A3214B">
      <w:pPr>
        <w:pStyle w:val="ListParagraph"/>
        <w:keepNext/>
        <w:keepLines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 nominated NZ destination or alternate aerodrome does not have RESA</w:t>
      </w:r>
      <w:r w:rsidR="00A3214B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the applicant must make a statement that they will comply with the take-off and landing performance calculation requirements of </w:t>
      </w:r>
      <w:r w:rsidR="00F905FC" w:rsidRPr="000B00FD">
        <w:rPr>
          <w:rFonts w:asciiTheme="minorHAnsi" w:hAnsiTheme="minorHAnsi" w:cstheme="minorHAnsi"/>
          <w:color w:val="000000"/>
        </w:rPr>
        <w:t xml:space="preserve">NZ </w:t>
      </w:r>
      <w:r w:rsidRPr="000B00FD">
        <w:rPr>
          <w:rFonts w:asciiTheme="minorHAnsi" w:hAnsiTheme="minorHAnsi" w:cstheme="minorHAnsi"/>
          <w:color w:val="000000"/>
        </w:rPr>
        <w:t>CAR</w:t>
      </w:r>
      <w:r w:rsidR="00FC4CD1" w:rsidRPr="000B00FD">
        <w:rPr>
          <w:rFonts w:asciiTheme="minorHAnsi" w:hAnsiTheme="minorHAnsi" w:cstheme="minorHAnsi"/>
          <w:color w:val="000000"/>
        </w:rPr>
        <w:t xml:space="preserve"> </w:t>
      </w:r>
      <w:r w:rsidRPr="000B00FD">
        <w:rPr>
          <w:rFonts w:asciiTheme="minorHAnsi" w:hAnsiTheme="minorHAnsi" w:cstheme="minorHAnsi"/>
          <w:color w:val="000000"/>
        </w:rPr>
        <w:t>129.109(2).</w:t>
      </w:r>
    </w:p>
    <w:p w14:paraId="302D6052" w14:textId="163FD6CA" w:rsidR="006A0237" w:rsidRPr="00A3214B" w:rsidRDefault="001C4746" w:rsidP="00A3214B">
      <w:pPr>
        <w:pStyle w:val="ListParagraph"/>
        <w:keepNext/>
        <w:keepLines/>
        <w:numPr>
          <w:ilvl w:val="0"/>
          <w:numId w:val="40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all NZ destination and alternate aerodromes have RESA</w:t>
      </w:r>
      <w:r w:rsidR="00A3214B">
        <w:rPr>
          <w:rFonts w:asciiTheme="minorHAnsi" w:hAnsiTheme="minorHAnsi" w:cstheme="minorHAnsi"/>
          <w:color w:val="000000"/>
        </w:rPr>
        <w:t>,</w:t>
      </w:r>
      <w:r w:rsidRPr="000B00FD">
        <w:rPr>
          <w:rFonts w:asciiTheme="minorHAnsi" w:hAnsiTheme="minorHAnsi" w:cstheme="minorHAnsi"/>
          <w:color w:val="000000"/>
        </w:rPr>
        <w:t xml:space="preserve"> make the statement:</w:t>
      </w:r>
    </w:p>
    <w:p w14:paraId="7A8C301A" w14:textId="035726A5" w:rsidR="00024197" w:rsidRPr="000B00FD" w:rsidRDefault="001C4746" w:rsidP="00A3214B">
      <w:pPr>
        <w:pStyle w:val="ListParagraph"/>
        <w:keepNext/>
        <w:keepLines/>
        <w:tabs>
          <w:tab w:val="clear" w:pos="709"/>
        </w:tabs>
        <w:autoSpaceDE w:val="0"/>
        <w:autoSpaceDN w:val="0"/>
        <w:adjustRightInd w:val="0"/>
        <w:spacing w:before="100" w:after="100"/>
        <w:ind w:left="1440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‘All N</w:t>
      </w:r>
      <w:r w:rsidR="006A0237" w:rsidRPr="000B00FD">
        <w:rPr>
          <w:rFonts w:asciiTheme="minorHAnsi" w:hAnsiTheme="minorHAnsi" w:cstheme="minorHAnsi"/>
          <w:color w:val="000000"/>
        </w:rPr>
        <w:t xml:space="preserve">ew </w:t>
      </w:r>
      <w:r w:rsidRPr="000B00FD">
        <w:rPr>
          <w:rFonts w:asciiTheme="minorHAnsi" w:hAnsiTheme="minorHAnsi" w:cstheme="minorHAnsi"/>
          <w:color w:val="000000"/>
        </w:rPr>
        <w:t>Z</w:t>
      </w:r>
      <w:r w:rsidR="006A0237" w:rsidRPr="000B00FD">
        <w:rPr>
          <w:rFonts w:asciiTheme="minorHAnsi" w:hAnsiTheme="minorHAnsi" w:cstheme="minorHAnsi"/>
          <w:color w:val="000000"/>
        </w:rPr>
        <w:t>ealand</w:t>
      </w:r>
      <w:r w:rsidRPr="000B00FD">
        <w:rPr>
          <w:rFonts w:asciiTheme="minorHAnsi" w:hAnsiTheme="minorHAnsi" w:cstheme="minorHAnsi"/>
          <w:color w:val="000000"/>
        </w:rPr>
        <w:t xml:space="preserve"> destination and alternate aerodromes have RESA’.</w:t>
      </w:r>
    </w:p>
    <w:p w14:paraId="25F2F3B3" w14:textId="41724349" w:rsidR="00024197" w:rsidRPr="000B00FD" w:rsidRDefault="00024197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242B21B4" w14:textId="73452AED" w:rsidR="00024197" w:rsidRPr="000B00FD" w:rsidRDefault="00024197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58" w:name="_Toc170225061"/>
      <w:r w:rsidRPr="000B00FD">
        <w:rPr>
          <w:rFonts w:asciiTheme="minorHAnsi" w:hAnsiTheme="minorHAnsi" w:cstheme="minorHAnsi"/>
        </w:rPr>
        <w:t>S</w:t>
      </w:r>
      <w:r w:rsidR="006A0237" w:rsidRPr="000B00FD">
        <w:rPr>
          <w:rFonts w:asciiTheme="minorHAnsi" w:hAnsiTheme="minorHAnsi" w:cstheme="minorHAnsi"/>
        </w:rPr>
        <w:t>ection 10.</w:t>
      </w:r>
      <w:r w:rsidR="0008677C" w:rsidRPr="000B00FD">
        <w:rPr>
          <w:rFonts w:asciiTheme="minorHAnsi" w:hAnsiTheme="minorHAnsi" w:cstheme="minorHAnsi"/>
        </w:rPr>
        <w:t>8</w:t>
      </w:r>
      <w:r w:rsidR="006A0237" w:rsidRPr="000B00FD">
        <w:rPr>
          <w:rFonts w:asciiTheme="minorHAnsi" w:hAnsiTheme="minorHAnsi" w:cstheme="minorHAnsi"/>
        </w:rPr>
        <w:t>: Aerodrome Operating Minima to be used for each Aerodrome</w:t>
      </w:r>
      <w:bookmarkEnd w:id="58"/>
    </w:p>
    <w:p w14:paraId="0E923CCB" w14:textId="529FDA53" w:rsidR="006A0237" w:rsidRPr="000B00FD" w:rsidRDefault="006A0237" w:rsidP="00A3214B">
      <w:pPr>
        <w:pStyle w:val="ListParagraph"/>
        <w:numPr>
          <w:ilvl w:val="0"/>
          <w:numId w:val="4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This rule requires the Pilot in Command to comply with the aerodrome operating minima of a New Zealand aerodrome, as published in the NZ AIP or if the operator increases the aerodrome operating minima the Pilot in Command must comply with </w:t>
      </w:r>
      <w:proofErr w:type="gramStart"/>
      <w:r w:rsidRPr="000B00FD">
        <w:rPr>
          <w:rFonts w:asciiTheme="minorHAnsi" w:hAnsiTheme="minorHAnsi" w:cstheme="minorHAnsi"/>
          <w:color w:val="000000"/>
        </w:rPr>
        <w:t>that increased minima</w:t>
      </w:r>
      <w:proofErr w:type="gramEnd"/>
      <w:r w:rsidRPr="000B00FD">
        <w:rPr>
          <w:rFonts w:asciiTheme="minorHAnsi" w:hAnsiTheme="minorHAnsi" w:cstheme="minorHAnsi"/>
          <w:color w:val="000000"/>
        </w:rPr>
        <w:t>.</w:t>
      </w:r>
    </w:p>
    <w:p w14:paraId="452E1345" w14:textId="1B32F7D1" w:rsidR="00024197" w:rsidRPr="000B00FD" w:rsidRDefault="006A0237" w:rsidP="00A3214B">
      <w:pPr>
        <w:pStyle w:val="ListParagraph"/>
        <w:numPr>
          <w:ilvl w:val="0"/>
          <w:numId w:val="41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Narrative is required to demonstrate compliance with this rule.</w:t>
      </w:r>
    </w:p>
    <w:p w14:paraId="21BB37F6" w14:textId="77777777" w:rsidR="006A0237" w:rsidRPr="000B00FD" w:rsidRDefault="006A0237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62D89763" w14:textId="1E971D82" w:rsidR="00C81A9E" w:rsidRPr="000B00FD" w:rsidRDefault="00A3214B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59" w:name="_Toc170225062"/>
      <w:r w:rsidRPr="000B00FD">
        <w:rPr>
          <w:rFonts w:asciiTheme="minorHAnsi" w:hAnsiTheme="minorHAnsi" w:cstheme="minorHAnsi"/>
        </w:rPr>
        <w:t>Section</w:t>
      </w:r>
      <w:r w:rsidR="00C81A9E" w:rsidRPr="000B00FD">
        <w:rPr>
          <w:rFonts w:asciiTheme="minorHAnsi" w:hAnsiTheme="minorHAnsi" w:cstheme="minorHAnsi"/>
        </w:rPr>
        <w:t xml:space="preserve"> 10.</w:t>
      </w:r>
      <w:r w:rsidR="0008677C" w:rsidRPr="000B00FD">
        <w:rPr>
          <w:rFonts w:asciiTheme="minorHAnsi" w:hAnsiTheme="minorHAnsi" w:cstheme="minorHAnsi"/>
        </w:rPr>
        <w:t>9</w:t>
      </w:r>
      <w:r w:rsidR="00C81A9E" w:rsidRPr="000B00FD">
        <w:rPr>
          <w:rFonts w:asciiTheme="minorHAnsi" w:hAnsiTheme="minorHAnsi" w:cstheme="minorHAnsi"/>
        </w:rPr>
        <w:t>: Airline world-wide comprehensive insurance</w:t>
      </w:r>
      <w:bookmarkEnd w:id="59"/>
    </w:p>
    <w:p w14:paraId="5718C5EA" w14:textId="2653CF15" w:rsidR="00C81A9E" w:rsidRPr="000B00FD" w:rsidRDefault="00C81A9E" w:rsidP="00A3214B">
      <w:pPr>
        <w:pStyle w:val="ListParagraph"/>
        <w:numPr>
          <w:ilvl w:val="0"/>
          <w:numId w:val="4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Evidence is required of comprehensive airline insurance</w:t>
      </w:r>
      <w:r w:rsidR="00A3214B">
        <w:rPr>
          <w:rFonts w:asciiTheme="minorHAnsi" w:hAnsiTheme="minorHAnsi" w:cstheme="minorHAnsi"/>
          <w:color w:val="000000"/>
        </w:rPr>
        <w:t>.</w:t>
      </w:r>
    </w:p>
    <w:p w14:paraId="4F524BF7" w14:textId="783C1DB6" w:rsidR="00C81A9E" w:rsidRPr="000B00FD" w:rsidRDefault="00C81A9E" w:rsidP="00A3214B">
      <w:pPr>
        <w:pStyle w:val="ListParagraph"/>
        <w:numPr>
          <w:ilvl w:val="0"/>
          <w:numId w:val="45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it is not world-wide then it must cover at least the Asia-Pacific region</w:t>
      </w:r>
      <w:r w:rsidR="00A3214B">
        <w:rPr>
          <w:rFonts w:asciiTheme="minorHAnsi" w:hAnsiTheme="minorHAnsi" w:cstheme="minorHAnsi"/>
          <w:color w:val="000000"/>
        </w:rPr>
        <w:t>.</w:t>
      </w:r>
    </w:p>
    <w:p w14:paraId="2673A732" w14:textId="77777777" w:rsidR="00C81A9E" w:rsidRPr="000B00FD" w:rsidRDefault="00C81A9E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3631B42C" w14:textId="770891F7" w:rsidR="006A0237" w:rsidRPr="000B00FD" w:rsidRDefault="006A0237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60" w:name="_Toc170225063"/>
      <w:r w:rsidRPr="000B00FD">
        <w:rPr>
          <w:rFonts w:asciiTheme="minorHAnsi" w:hAnsiTheme="minorHAnsi" w:cstheme="minorHAnsi"/>
        </w:rPr>
        <w:t>Section 10.</w:t>
      </w:r>
      <w:r w:rsidR="0008677C" w:rsidRPr="000B00FD">
        <w:rPr>
          <w:rFonts w:asciiTheme="minorHAnsi" w:hAnsiTheme="minorHAnsi" w:cstheme="minorHAnsi"/>
        </w:rPr>
        <w:t>10</w:t>
      </w:r>
      <w:r w:rsidRPr="000B00FD">
        <w:rPr>
          <w:rFonts w:asciiTheme="minorHAnsi" w:hAnsiTheme="minorHAnsi" w:cstheme="minorHAnsi"/>
        </w:rPr>
        <w:t>: Details of Aircraft to be Used and their Approvals and Limitations</w:t>
      </w:r>
      <w:bookmarkEnd w:id="60"/>
    </w:p>
    <w:p w14:paraId="5CB8D024" w14:textId="73544A6F" w:rsidR="009F5843" w:rsidRPr="000B00FD" w:rsidRDefault="009F5843" w:rsidP="00A3214B">
      <w:pPr>
        <w:pStyle w:val="ListParagraph"/>
        <w:numPr>
          <w:ilvl w:val="0"/>
          <w:numId w:val="4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Complete a table for each aircraft model registered in the country of the applicant</w:t>
      </w:r>
      <w:r w:rsidR="00C81A9E" w:rsidRPr="000B00FD">
        <w:rPr>
          <w:rFonts w:asciiTheme="minorHAnsi" w:hAnsiTheme="minorHAnsi" w:cstheme="minorHAnsi"/>
          <w:color w:val="000000"/>
        </w:rPr>
        <w:t>. In</w:t>
      </w:r>
      <w:r w:rsidR="0086073D" w:rsidRPr="000B00FD">
        <w:rPr>
          <w:rFonts w:asciiTheme="minorHAnsi" w:hAnsiTheme="minorHAnsi" w:cstheme="minorHAnsi"/>
          <w:color w:val="000000"/>
        </w:rPr>
        <w:t xml:space="preserve"> the </w:t>
      </w:r>
      <w:bookmarkStart w:id="61" w:name="_Hlk123308874"/>
      <w:r w:rsidR="0086073D" w:rsidRPr="000B00FD">
        <w:rPr>
          <w:rFonts w:asciiTheme="minorHAnsi" w:hAnsiTheme="minorHAnsi" w:cstheme="minorHAnsi"/>
          <w:color w:val="000000"/>
        </w:rPr>
        <w:t xml:space="preserve">exposition template </w:t>
      </w:r>
      <w:bookmarkEnd w:id="61"/>
      <w:r w:rsidR="0086073D" w:rsidRPr="000B00FD">
        <w:rPr>
          <w:rFonts w:asciiTheme="minorHAnsi" w:hAnsiTheme="minorHAnsi" w:cstheme="minorHAnsi"/>
          <w:color w:val="000000"/>
        </w:rPr>
        <w:t xml:space="preserve">there are </w:t>
      </w:r>
      <w:r w:rsidR="00C81A9E" w:rsidRPr="000B00FD">
        <w:rPr>
          <w:rFonts w:asciiTheme="minorHAnsi" w:hAnsiTheme="minorHAnsi" w:cstheme="minorHAnsi"/>
          <w:color w:val="000000"/>
        </w:rPr>
        <w:t xml:space="preserve">several </w:t>
      </w:r>
      <w:r w:rsidR="0086073D" w:rsidRPr="000B00FD">
        <w:rPr>
          <w:rFonts w:asciiTheme="minorHAnsi" w:hAnsiTheme="minorHAnsi" w:cstheme="minorHAnsi"/>
          <w:color w:val="000000"/>
        </w:rPr>
        <w:t>tables provided; add or delete tables as required.</w:t>
      </w:r>
    </w:p>
    <w:p w14:paraId="661BA9D8" w14:textId="77777777" w:rsidR="005E6237" w:rsidRPr="000B00FD" w:rsidRDefault="009F5843" w:rsidP="00A3214B">
      <w:pPr>
        <w:pStyle w:val="ListParagraph"/>
        <w:numPr>
          <w:ilvl w:val="0"/>
          <w:numId w:val="4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If there are aircraft to be used that are not registered in the country of the applicant</w:t>
      </w:r>
      <w:r w:rsidR="005E6237" w:rsidRPr="000B00FD">
        <w:rPr>
          <w:rFonts w:asciiTheme="minorHAnsi" w:hAnsiTheme="minorHAnsi" w:cstheme="minorHAnsi"/>
          <w:color w:val="000000"/>
        </w:rPr>
        <w:t>:</w:t>
      </w:r>
    </w:p>
    <w:p w14:paraId="304A9630" w14:textId="77777777" w:rsidR="005E6237" w:rsidRPr="000B00FD" w:rsidRDefault="005E6237" w:rsidP="00A3214B">
      <w:pPr>
        <w:pStyle w:val="ListParagraph"/>
        <w:numPr>
          <w:ilvl w:val="2"/>
          <w:numId w:val="4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C</w:t>
      </w:r>
      <w:r w:rsidR="009F5843" w:rsidRPr="000B00FD">
        <w:rPr>
          <w:rFonts w:asciiTheme="minorHAnsi" w:hAnsiTheme="minorHAnsi" w:cstheme="minorHAnsi"/>
          <w:color w:val="000000"/>
        </w:rPr>
        <w:t>omplete a separate table and annotate the table accordingly.</w:t>
      </w:r>
    </w:p>
    <w:p w14:paraId="3915EB51" w14:textId="4BA79FF2" w:rsidR="009F5843" w:rsidRPr="000B00FD" w:rsidRDefault="005E6237" w:rsidP="00A3214B">
      <w:pPr>
        <w:pStyle w:val="ListParagraph"/>
        <w:numPr>
          <w:ilvl w:val="2"/>
          <w:numId w:val="42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2127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P</w:t>
      </w:r>
      <w:r w:rsidR="009F5843" w:rsidRPr="000B00FD">
        <w:rPr>
          <w:rFonts w:asciiTheme="minorHAnsi" w:hAnsiTheme="minorHAnsi" w:cstheme="minorHAnsi"/>
          <w:color w:val="000000"/>
        </w:rPr>
        <w:t>rovide a copy of the aircraft lease or charter agreement between the applicant and the lessor and include it in the exposition as an Annex</w:t>
      </w:r>
      <w:r w:rsidRPr="000B00FD">
        <w:rPr>
          <w:rFonts w:asciiTheme="minorHAnsi" w:hAnsiTheme="minorHAnsi" w:cstheme="minorHAnsi"/>
          <w:color w:val="000000"/>
        </w:rPr>
        <w:t xml:space="preserve"> or Attachment</w:t>
      </w:r>
      <w:r w:rsidR="009F5843" w:rsidRPr="000B00FD">
        <w:rPr>
          <w:rFonts w:asciiTheme="minorHAnsi" w:hAnsiTheme="minorHAnsi" w:cstheme="minorHAnsi"/>
          <w:color w:val="000000"/>
        </w:rPr>
        <w:t>.</w:t>
      </w:r>
    </w:p>
    <w:p w14:paraId="78AFDC54" w14:textId="2C6BF5B8" w:rsidR="00805E10" w:rsidRDefault="00805E10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ind w:left="2127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b/>
          <w:bCs/>
          <w:color w:val="000000"/>
        </w:rPr>
        <w:t>Note</w:t>
      </w:r>
      <w:r w:rsidRPr="000B00FD">
        <w:rPr>
          <w:rFonts w:asciiTheme="minorHAnsi" w:hAnsiTheme="minorHAnsi" w:cstheme="minorHAnsi"/>
          <w:color w:val="000000"/>
        </w:rPr>
        <w:t xml:space="preserve"> that A</w:t>
      </w:r>
      <w:r w:rsidR="00A3214B">
        <w:rPr>
          <w:rFonts w:asciiTheme="minorHAnsi" w:hAnsiTheme="minorHAnsi" w:cstheme="minorHAnsi"/>
          <w:color w:val="000000"/>
        </w:rPr>
        <w:t xml:space="preserve">ircraft, </w:t>
      </w:r>
      <w:r w:rsidRPr="000B00FD">
        <w:rPr>
          <w:rFonts w:asciiTheme="minorHAnsi" w:hAnsiTheme="minorHAnsi" w:cstheme="minorHAnsi"/>
          <w:color w:val="000000"/>
        </w:rPr>
        <w:t>C</w:t>
      </w:r>
      <w:r w:rsidR="00A3214B">
        <w:rPr>
          <w:rFonts w:asciiTheme="minorHAnsi" w:hAnsiTheme="minorHAnsi" w:cstheme="minorHAnsi"/>
          <w:color w:val="000000"/>
        </w:rPr>
        <w:t xml:space="preserve">rew, </w:t>
      </w:r>
      <w:r w:rsidRPr="000B00FD">
        <w:rPr>
          <w:rFonts w:asciiTheme="minorHAnsi" w:hAnsiTheme="minorHAnsi" w:cstheme="minorHAnsi"/>
          <w:color w:val="000000"/>
        </w:rPr>
        <w:t>M</w:t>
      </w:r>
      <w:r w:rsidR="00A3214B">
        <w:rPr>
          <w:rFonts w:asciiTheme="minorHAnsi" w:hAnsiTheme="minorHAnsi" w:cstheme="minorHAnsi"/>
          <w:color w:val="000000"/>
        </w:rPr>
        <w:t xml:space="preserve">aintenance and </w:t>
      </w:r>
      <w:r w:rsidR="00A3214B" w:rsidRPr="000B00FD">
        <w:rPr>
          <w:rFonts w:asciiTheme="minorHAnsi" w:hAnsiTheme="minorHAnsi" w:cstheme="minorHAnsi"/>
          <w:color w:val="000000"/>
        </w:rPr>
        <w:t>I</w:t>
      </w:r>
      <w:r w:rsidR="00A3214B">
        <w:rPr>
          <w:rFonts w:asciiTheme="minorHAnsi" w:hAnsiTheme="minorHAnsi" w:cstheme="minorHAnsi"/>
          <w:color w:val="000000"/>
        </w:rPr>
        <w:t>nsurance (ACMI)</w:t>
      </w:r>
      <w:r w:rsidRPr="000B00FD">
        <w:rPr>
          <w:rFonts w:asciiTheme="minorHAnsi" w:hAnsiTheme="minorHAnsi" w:cstheme="minorHAnsi"/>
          <w:color w:val="000000"/>
        </w:rPr>
        <w:t xml:space="preserve"> leases are only acceptable when the Lessor has a separate FAOC with CAANZ.</w:t>
      </w:r>
    </w:p>
    <w:p w14:paraId="5BB23174" w14:textId="2979BAE7" w:rsidR="00A3214B" w:rsidRPr="000B00FD" w:rsidRDefault="00A3214B" w:rsidP="00A3214B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p w14:paraId="366A65E8" w14:textId="37F8C3F9" w:rsidR="006A0237" w:rsidRPr="000B00FD" w:rsidRDefault="0086073D" w:rsidP="00394481">
      <w:pPr>
        <w:pStyle w:val="Heading3"/>
        <w:spacing w:before="100" w:after="100"/>
        <w:rPr>
          <w:rFonts w:asciiTheme="minorHAnsi" w:hAnsiTheme="minorHAnsi" w:cstheme="minorHAnsi"/>
        </w:rPr>
      </w:pPr>
      <w:bookmarkStart w:id="62" w:name="_Toc170225064"/>
      <w:r w:rsidRPr="000B00FD">
        <w:rPr>
          <w:rFonts w:asciiTheme="minorHAnsi" w:hAnsiTheme="minorHAnsi" w:cstheme="minorHAnsi"/>
        </w:rPr>
        <w:t>Annexes</w:t>
      </w:r>
      <w:bookmarkEnd w:id="62"/>
    </w:p>
    <w:p w14:paraId="244F1B1F" w14:textId="7E92E56A" w:rsidR="00D3381E" w:rsidRPr="000B00FD" w:rsidRDefault="00D3381E" w:rsidP="00A3214B">
      <w:pPr>
        <w:pStyle w:val="ListParagraph"/>
        <w:numPr>
          <w:ilvl w:val="0"/>
          <w:numId w:val="43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 xml:space="preserve">As shown in the exposition template document there </w:t>
      </w:r>
      <w:r w:rsidR="00A27025" w:rsidRPr="000B00FD">
        <w:rPr>
          <w:rFonts w:asciiTheme="minorHAnsi" w:hAnsiTheme="minorHAnsi" w:cstheme="minorHAnsi"/>
          <w:color w:val="000000"/>
        </w:rPr>
        <w:t xml:space="preserve">are </w:t>
      </w:r>
      <w:r w:rsidRPr="000B00FD">
        <w:rPr>
          <w:rFonts w:asciiTheme="minorHAnsi" w:hAnsiTheme="minorHAnsi" w:cstheme="minorHAnsi"/>
          <w:color w:val="000000"/>
        </w:rPr>
        <w:t xml:space="preserve">four pages provided for Annexes A to </w:t>
      </w:r>
      <w:proofErr w:type="spellStart"/>
      <w:r w:rsidRPr="000B00FD">
        <w:rPr>
          <w:rFonts w:asciiTheme="minorHAnsi" w:hAnsiTheme="minorHAnsi" w:cstheme="minorHAnsi"/>
          <w:color w:val="000000"/>
        </w:rPr>
        <w:t>D</w:t>
      </w:r>
      <w:proofErr w:type="spellEnd"/>
      <w:r w:rsidRPr="000B00FD">
        <w:rPr>
          <w:rFonts w:asciiTheme="minorHAnsi" w:hAnsiTheme="minorHAnsi" w:cstheme="minorHAnsi"/>
          <w:color w:val="000000"/>
        </w:rPr>
        <w:t xml:space="preserve"> with Annex A reserved for the NAA AOC &amp; Operations Specifications</w:t>
      </w:r>
      <w:r w:rsidR="00115227" w:rsidRPr="000B00FD">
        <w:rPr>
          <w:rFonts w:asciiTheme="minorHAnsi" w:hAnsiTheme="minorHAnsi" w:cstheme="minorHAnsi"/>
          <w:color w:val="000000"/>
        </w:rPr>
        <w:t>.</w:t>
      </w:r>
    </w:p>
    <w:p w14:paraId="64F22236" w14:textId="71B20C5F" w:rsidR="006A0237" w:rsidRPr="000B00FD" w:rsidRDefault="00D3381E" w:rsidP="00A3214B">
      <w:pPr>
        <w:pStyle w:val="ListParagraph"/>
        <w:numPr>
          <w:ilvl w:val="0"/>
          <w:numId w:val="43"/>
        </w:numPr>
        <w:tabs>
          <w:tab w:val="clear" w:pos="709"/>
        </w:tabs>
        <w:autoSpaceDE w:val="0"/>
        <w:autoSpaceDN w:val="0"/>
        <w:adjustRightInd w:val="0"/>
        <w:spacing w:before="100" w:after="100"/>
        <w:ind w:left="1418" w:hanging="709"/>
        <w:rPr>
          <w:rFonts w:asciiTheme="minorHAnsi" w:hAnsiTheme="minorHAnsi" w:cstheme="minorHAnsi"/>
          <w:color w:val="000000"/>
        </w:rPr>
      </w:pPr>
      <w:r w:rsidRPr="000B00FD">
        <w:rPr>
          <w:rFonts w:asciiTheme="minorHAnsi" w:hAnsiTheme="minorHAnsi" w:cstheme="minorHAnsi"/>
          <w:color w:val="000000"/>
        </w:rPr>
        <w:t>Add or delete Annex pages as required.</w:t>
      </w:r>
    </w:p>
    <w:p w14:paraId="680194AE" w14:textId="77777777" w:rsidR="00D3381E" w:rsidRPr="000B00FD" w:rsidRDefault="00D3381E" w:rsidP="00394481">
      <w:pPr>
        <w:tabs>
          <w:tab w:val="clear" w:pos="709"/>
        </w:tabs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color w:val="000000"/>
        </w:rPr>
      </w:pPr>
    </w:p>
    <w:sectPr w:rsidR="00D3381E" w:rsidRPr="000B00FD" w:rsidSect="00536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0090" w14:textId="77777777" w:rsidR="00F06DC7" w:rsidRDefault="00F06DC7" w:rsidP="00650B17">
      <w:pPr>
        <w:spacing w:after="0"/>
      </w:pPr>
      <w:r>
        <w:separator/>
      </w:r>
    </w:p>
  </w:endnote>
  <w:endnote w:type="continuationSeparator" w:id="0">
    <w:p w14:paraId="3DCE554B" w14:textId="77777777" w:rsidR="00F06DC7" w:rsidRDefault="00F06DC7" w:rsidP="00650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3A7C" w14:textId="77777777" w:rsidR="003C0723" w:rsidRDefault="003C0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F880" w14:textId="77057519" w:rsidR="004A170E" w:rsidRDefault="00C05985">
    <w:pPr>
      <w:pStyle w:val="Footer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3927046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A170E" w:rsidRPr="000B00FD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4A170E" w:rsidRPr="000B00F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8</w:t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4A170E" w:rsidRPr="000B00FD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4A170E" w:rsidRPr="000B00F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15</w:t>
            </w:r>
            <w:r w:rsidR="004A170E" w:rsidRPr="000B00F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4A170E" w:rsidRPr="000B00FD">
      <w:rPr>
        <w:rFonts w:asciiTheme="minorHAnsi" w:hAnsiTheme="minorHAnsi" w:cstheme="minorHAnsi"/>
        <w:sz w:val="18"/>
        <w:szCs w:val="18"/>
      </w:rPr>
      <w:tab/>
    </w:r>
    <w:r w:rsidR="00011F5C">
      <w:rPr>
        <w:rFonts w:asciiTheme="minorHAnsi" w:hAnsiTheme="minorHAnsi" w:cstheme="minorHAnsi"/>
        <w:sz w:val="18"/>
        <w:szCs w:val="18"/>
      </w:rPr>
      <w:t>24129-01B</w:t>
    </w:r>
  </w:p>
  <w:p w14:paraId="41ADEF2C" w14:textId="235F5D71" w:rsidR="00011F5C" w:rsidRPr="000B00FD" w:rsidRDefault="00011F5C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 xml:space="preserve">Rev </w:t>
    </w:r>
    <w:r w:rsidR="003C0723"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 xml:space="preserve">: </w:t>
    </w:r>
    <w:r w:rsidR="003C0723">
      <w:rPr>
        <w:rFonts w:asciiTheme="minorHAnsi" w:hAnsiTheme="minorHAnsi" w:cstheme="minorHAnsi"/>
        <w:sz w:val="18"/>
        <w:szCs w:val="18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1B34" w14:textId="77777777" w:rsidR="003C0723" w:rsidRDefault="003C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2BED" w14:textId="77777777" w:rsidR="00F06DC7" w:rsidRDefault="00F06DC7" w:rsidP="00650B17">
      <w:pPr>
        <w:spacing w:after="0"/>
      </w:pPr>
      <w:r>
        <w:separator/>
      </w:r>
    </w:p>
  </w:footnote>
  <w:footnote w:type="continuationSeparator" w:id="0">
    <w:p w14:paraId="7B1170CA" w14:textId="77777777" w:rsidR="00F06DC7" w:rsidRDefault="00F06DC7" w:rsidP="00650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BEC3" w14:textId="77777777" w:rsidR="003C0723" w:rsidRDefault="003C0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E952" w14:textId="68CE4CF9" w:rsidR="004A170E" w:rsidRPr="000B00FD" w:rsidRDefault="004A170E" w:rsidP="002A66BB">
    <w:pPr>
      <w:pBdr>
        <w:bottom w:val="single" w:sz="18" w:space="1" w:color="auto"/>
      </w:pBdr>
      <w:tabs>
        <w:tab w:val="clear" w:pos="709"/>
      </w:tabs>
      <w:autoSpaceDE w:val="0"/>
      <w:autoSpaceDN w:val="0"/>
      <w:adjustRightInd w:val="0"/>
      <w:jc w:val="center"/>
      <w:rPr>
        <w:rFonts w:asciiTheme="minorHAnsi" w:hAnsiTheme="minorHAnsi" w:cstheme="minorHAnsi"/>
        <w:i/>
        <w:iCs/>
        <w:color w:val="000000"/>
        <w:sz w:val="18"/>
        <w:szCs w:val="18"/>
      </w:rPr>
    </w:pPr>
    <w:r w:rsidRPr="000B00FD">
      <w:rPr>
        <w:rFonts w:asciiTheme="minorHAnsi" w:hAnsiTheme="minorHAnsi" w:cstheme="minorHAnsi"/>
        <w:i/>
        <w:iCs/>
        <w:color w:val="000000"/>
        <w:sz w:val="18"/>
        <w:szCs w:val="18"/>
      </w:rPr>
      <w:t>NZ CAR Part 129 Exposition Template Guide</w:t>
    </w:r>
  </w:p>
  <w:p w14:paraId="7092C9E6" w14:textId="77777777" w:rsidR="004A170E" w:rsidRPr="000B00FD" w:rsidRDefault="004A170E">
    <w:pPr>
      <w:pStyle w:val="Header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FCF0" w14:textId="77777777" w:rsidR="003C0723" w:rsidRDefault="003C0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A9F"/>
    <w:multiLevelType w:val="hybridMultilevel"/>
    <w:tmpl w:val="455E7D80"/>
    <w:lvl w:ilvl="0" w:tplc="FFFFFFFF">
      <w:start w:val="1"/>
      <w:numFmt w:val="lowerLetter"/>
      <w:lvlText w:val="%1."/>
      <w:lvlJc w:val="left"/>
      <w:pPr>
        <w:ind w:left="1767" w:hanging="360"/>
      </w:pPr>
    </w:lvl>
    <w:lvl w:ilvl="1" w:tplc="FFFFFFFF" w:tentative="1">
      <w:start w:val="1"/>
      <w:numFmt w:val="lowerLetter"/>
      <w:lvlText w:val="%2."/>
      <w:lvlJc w:val="left"/>
      <w:pPr>
        <w:ind w:left="2487" w:hanging="360"/>
      </w:pPr>
    </w:lvl>
    <w:lvl w:ilvl="2" w:tplc="FFFFFFFF" w:tentative="1">
      <w:start w:val="1"/>
      <w:numFmt w:val="lowerRoman"/>
      <w:lvlText w:val="%3."/>
      <w:lvlJc w:val="right"/>
      <w:pPr>
        <w:ind w:left="3207" w:hanging="180"/>
      </w:pPr>
    </w:lvl>
    <w:lvl w:ilvl="3" w:tplc="FFFFFFFF" w:tentative="1">
      <w:start w:val="1"/>
      <w:numFmt w:val="decimal"/>
      <w:lvlText w:val="%4."/>
      <w:lvlJc w:val="left"/>
      <w:pPr>
        <w:ind w:left="3927" w:hanging="360"/>
      </w:pPr>
    </w:lvl>
    <w:lvl w:ilvl="4" w:tplc="FFFFFFFF" w:tentative="1">
      <w:start w:val="1"/>
      <w:numFmt w:val="lowerLetter"/>
      <w:lvlText w:val="%5."/>
      <w:lvlJc w:val="left"/>
      <w:pPr>
        <w:ind w:left="4647" w:hanging="360"/>
      </w:pPr>
    </w:lvl>
    <w:lvl w:ilvl="5" w:tplc="FFFFFFFF" w:tentative="1">
      <w:start w:val="1"/>
      <w:numFmt w:val="lowerRoman"/>
      <w:lvlText w:val="%6."/>
      <w:lvlJc w:val="right"/>
      <w:pPr>
        <w:ind w:left="5367" w:hanging="180"/>
      </w:pPr>
    </w:lvl>
    <w:lvl w:ilvl="6" w:tplc="FFFFFFFF" w:tentative="1">
      <w:start w:val="1"/>
      <w:numFmt w:val="decimal"/>
      <w:lvlText w:val="%7."/>
      <w:lvlJc w:val="left"/>
      <w:pPr>
        <w:ind w:left="6087" w:hanging="360"/>
      </w:pPr>
    </w:lvl>
    <w:lvl w:ilvl="7" w:tplc="FFFFFFFF" w:tentative="1">
      <w:start w:val="1"/>
      <w:numFmt w:val="lowerLetter"/>
      <w:lvlText w:val="%8."/>
      <w:lvlJc w:val="left"/>
      <w:pPr>
        <w:ind w:left="6807" w:hanging="360"/>
      </w:pPr>
    </w:lvl>
    <w:lvl w:ilvl="8" w:tplc="FFFFFFFF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 w15:restartNumberingAfterBreak="0">
    <w:nsid w:val="01E31DEA"/>
    <w:multiLevelType w:val="hybridMultilevel"/>
    <w:tmpl w:val="AA3C7548"/>
    <w:lvl w:ilvl="0" w:tplc="F97ED9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2897"/>
    <w:multiLevelType w:val="hybridMultilevel"/>
    <w:tmpl w:val="D89EBB12"/>
    <w:lvl w:ilvl="0" w:tplc="14090019">
      <w:start w:val="1"/>
      <w:numFmt w:val="lowerLetter"/>
      <w:lvlText w:val="%1."/>
      <w:lvlJc w:val="left"/>
      <w:pPr>
        <w:ind w:left="2138" w:hanging="360"/>
      </w:pPr>
    </w:lvl>
    <w:lvl w:ilvl="1" w:tplc="14090019" w:tentative="1">
      <w:start w:val="1"/>
      <w:numFmt w:val="lowerLetter"/>
      <w:lvlText w:val="%2."/>
      <w:lvlJc w:val="left"/>
      <w:pPr>
        <w:ind w:left="2858" w:hanging="360"/>
      </w:pPr>
    </w:lvl>
    <w:lvl w:ilvl="2" w:tplc="1409001B" w:tentative="1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634397A"/>
    <w:multiLevelType w:val="hybridMultilevel"/>
    <w:tmpl w:val="9244C0E6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5" w15:restartNumberingAfterBreak="0">
    <w:nsid w:val="098444A4"/>
    <w:multiLevelType w:val="hybridMultilevel"/>
    <w:tmpl w:val="23D4FC0C"/>
    <w:lvl w:ilvl="0" w:tplc="B866DA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05A"/>
    <w:multiLevelType w:val="hybridMultilevel"/>
    <w:tmpl w:val="07000CE0"/>
    <w:lvl w:ilvl="0" w:tplc="000AFAC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50721"/>
    <w:multiLevelType w:val="hybridMultilevel"/>
    <w:tmpl w:val="63DEB41E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AE9C18F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F7C4B8D4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F339C4"/>
    <w:multiLevelType w:val="hybridMultilevel"/>
    <w:tmpl w:val="CCE048B8"/>
    <w:lvl w:ilvl="0" w:tplc="79FE801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6175"/>
    <w:multiLevelType w:val="hybridMultilevel"/>
    <w:tmpl w:val="18C489A8"/>
    <w:lvl w:ilvl="0" w:tplc="14090019">
      <w:start w:val="1"/>
      <w:numFmt w:val="lowerLetter"/>
      <w:lvlText w:val="%1."/>
      <w:lvlJc w:val="left"/>
      <w:pPr>
        <w:ind w:left="2138" w:hanging="360"/>
      </w:pPr>
    </w:lvl>
    <w:lvl w:ilvl="1" w:tplc="14090019">
      <w:start w:val="1"/>
      <w:numFmt w:val="lowerLetter"/>
      <w:lvlText w:val="%2."/>
      <w:lvlJc w:val="left"/>
      <w:pPr>
        <w:ind w:left="2858" w:hanging="360"/>
      </w:pPr>
    </w:lvl>
    <w:lvl w:ilvl="2" w:tplc="1409001B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1BD7651"/>
    <w:multiLevelType w:val="hybridMultilevel"/>
    <w:tmpl w:val="A3DCDA12"/>
    <w:lvl w:ilvl="0" w:tplc="14B8236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294A26FD"/>
    <w:multiLevelType w:val="hybridMultilevel"/>
    <w:tmpl w:val="D96A2FDE"/>
    <w:lvl w:ilvl="0" w:tplc="4DE0E2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A4FCD"/>
    <w:multiLevelType w:val="hybridMultilevel"/>
    <w:tmpl w:val="63D694BE"/>
    <w:lvl w:ilvl="0" w:tplc="BD003C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F49D8"/>
    <w:multiLevelType w:val="hybridMultilevel"/>
    <w:tmpl w:val="45F887C4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9">
      <w:start w:val="1"/>
      <w:numFmt w:val="lowerLetter"/>
      <w:lvlText w:val="%2."/>
      <w:lvlJc w:val="left"/>
      <w:pPr>
        <w:ind w:left="2880" w:hanging="360"/>
      </w:pPr>
    </w:lvl>
    <w:lvl w:ilvl="2" w:tplc="1409001B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CBC75BA"/>
    <w:multiLevelType w:val="hybridMultilevel"/>
    <w:tmpl w:val="52FACE9C"/>
    <w:lvl w:ilvl="0" w:tplc="AC907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17120"/>
    <w:multiLevelType w:val="hybridMultilevel"/>
    <w:tmpl w:val="5D389EA4"/>
    <w:lvl w:ilvl="0" w:tplc="AD74E38C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069" w:hanging="360"/>
      </w:pPr>
    </w:lvl>
    <w:lvl w:ilvl="2" w:tplc="1409001B" w:tentative="1">
      <w:start w:val="1"/>
      <w:numFmt w:val="lowerRoman"/>
      <w:lvlText w:val="%3."/>
      <w:lvlJc w:val="right"/>
      <w:pPr>
        <w:ind w:left="1789" w:hanging="180"/>
      </w:pPr>
    </w:lvl>
    <w:lvl w:ilvl="3" w:tplc="1409000F" w:tentative="1">
      <w:start w:val="1"/>
      <w:numFmt w:val="decimal"/>
      <w:lvlText w:val="%4."/>
      <w:lvlJc w:val="left"/>
      <w:pPr>
        <w:ind w:left="2509" w:hanging="360"/>
      </w:pPr>
    </w:lvl>
    <w:lvl w:ilvl="4" w:tplc="14090019" w:tentative="1">
      <w:start w:val="1"/>
      <w:numFmt w:val="lowerLetter"/>
      <w:lvlText w:val="%5."/>
      <w:lvlJc w:val="left"/>
      <w:pPr>
        <w:ind w:left="3229" w:hanging="360"/>
      </w:pPr>
    </w:lvl>
    <w:lvl w:ilvl="5" w:tplc="1409001B" w:tentative="1">
      <w:start w:val="1"/>
      <w:numFmt w:val="lowerRoman"/>
      <w:lvlText w:val="%6."/>
      <w:lvlJc w:val="right"/>
      <w:pPr>
        <w:ind w:left="3949" w:hanging="180"/>
      </w:pPr>
    </w:lvl>
    <w:lvl w:ilvl="6" w:tplc="1409000F" w:tentative="1">
      <w:start w:val="1"/>
      <w:numFmt w:val="decimal"/>
      <w:lvlText w:val="%7."/>
      <w:lvlJc w:val="left"/>
      <w:pPr>
        <w:ind w:left="4669" w:hanging="360"/>
      </w:pPr>
    </w:lvl>
    <w:lvl w:ilvl="7" w:tplc="14090019" w:tentative="1">
      <w:start w:val="1"/>
      <w:numFmt w:val="lowerLetter"/>
      <w:lvlText w:val="%8."/>
      <w:lvlJc w:val="left"/>
      <w:pPr>
        <w:ind w:left="5389" w:hanging="360"/>
      </w:pPr>
    </w:lvl>
    <w:lvl w:ilvl="8" w:tplc="1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8" w15:restartNumberingAfterBreak="0">
    <w:nsid w:val="30143D04"/>
    <w:multiLevelType w:val="hybridMultilevel"/>
    <w:tmpl w:val="0E342DDC"/>
    <w:lvl w:ilvl="0" w:tplc="3D1A806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31FF"/>
    <w:multiLevelType w:val="hybridMultilevel"/>
    <w:tmpl w:val="6D889C4E"/>
    <w:lvl w:ilvl="0" w:tplc="75C2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4E38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C152B"/>
    <w:multiLevelType w:val="hybridMultilevel"/>
    <w:tmpl w:val="B190644E"/>
    <w:lvl w:ilvl="0" w:tplc="0108EBDE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50FC"/>
    <w:multiLevelType w:val="hybridMultilevel"/>
    <w:tmpl w:val="B030A010"/>
    <w:lvl w:ilvl="0" w:tplc="A2AAE8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7C4B8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B2ECF"/>
    <w:multiLevelType w:val="hybridMultilevel"/>
    <w:tmpl w:val="0170A34C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E27237F"/>
    <w:multiLevelType w:val="hybridMultilevel"/>
    <w:tmpl w:val="0BB0AE12"/>
    <w:lvl w:ilvl="0" w:tplc="916EA4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F5871"/>
    <w:multiLevelType w:val="hybridMultilevel"/>
    <w:tmpl w:val="58EEF85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C57612"/>
    <w:multiLevelType w:val="hybridMultilevel"/>
    <w:tmpl w:val="AA32B758"/>
    <w:lvl w:ilvl="0" w:tplc="2D6630B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E2A53"/>
    <w:multiLevelType w:val="hybridMultilevel"/>
    <w:tmpl w:val="96FE3A06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F7C4B8D4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F7C4B8D4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5B74DF4"/>
    <w:multiLevelType w:val="hybridMultilevel"/>
    <w:tmpl w:val="9C284382"/>
    <w:lvl w:ilvl="0" w:tplc="8498469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545"/>
    <w:multiLevelType w:val="hybridMultilevel"/>
    <w:tmpl w:val="96FE3A06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F7C4B8D4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F7C4B8D4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7F7129B"/>
    <w:multiLevelType w:val="hybridMultilevel"/>
    <w:tmpl w:val="10F6143C"/>
    <w:lvl w:ilvl="0" w:tplc="1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 w15:restartNumberingAfterBreak="0">
    <w:nsid w:val="4BCF0B2D"/>
    <w:multiLevelType w:val="hybridMultilevel"/>
    <w:tmpl w:val="30F0EC3C"/>
    <w:lvl w:ilvl="0" w:tplc="49FEF8AA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31CE2"/>
    <w:multiLevelType w:val="hybridMultilevel"/>
    <w:tmpl w:val="A8E86B74"/>
    <w:lvl w:ilvl="0" w:tplc="1908C524">
      <w:start w:val="1"/>
      <w:numFmt w:val="lowerLetter"/>
      <w:lvlText w:val="%1."/>
      <w:lvlJc w:val="left"/>
      <w:pPr>
        <w:ind w:left="2160" w:hanging="360"/>
      </w:pPr>
    </w:lvl>
    <w:lvl w:ilvl="1" w:tplc="14090019">
      <w:start w:val="1"/>
      <w:numFmt w:val="lowerLetter"/>
      <w:lvlText w:val="%2."/>
      <w:lvlJc w:val="left"/>
      <w:pPr>
        <w:ind w:left="2880" w:hanging="360"/>
      </w:pPr>
    </w:lvl>
    <w:lvl w:ilvl="2" w:tplc="1409001B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E182A74"/>
    <w:multiLevelType w:val="hybridMultilevel"/>
    <w:tmpl w:val="B0727B7A"/>
    <w:lvl w:ilvl="0" w:tplc="BCB4FF5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4A3476E"/>
    <w:multiLevelType w:val="hybridMultilevel"/>
    <w:tmpl w:val="39607802"/>
    <w:lvl w:ilvl="0" w:tplc="218ECD54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66C39"/>
    <w:multiLevelType w:val="hybridMultilevel"/>
    <w:tmpl w:val="4FEED216"/>
    <w:lvl w:ilvl="0" w:tplc="B0A2CB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7C4B8D4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F7C4B8D4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716292"/>
    <w:multiLevelType w:val="hybridMultilevel"/>
    <w:tmpl w:val="A23668C8"/>
    <w:lvl w:ilvl="0" w:tplc="9452A23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D7F72"/>
    <w:multiLevelType w:val="hybridMultilevel"/>
    <w:tmpl w:val="31C00D9C"/>
    <w:lvl w:ilvl="0" w:tplc="14090019">
      <w:start w:val="1"/>
      <w:numFmt w:val="lowerLetter"/>
      <w:lvlText w:val="%1."/>
      <w:lvlJc w:val="left"/>
      <w:pPr>
        <w:ind w:left="2138" w:hanging="360"/>
      </w:pPr>
    </w:lvl>
    <w:lvl w:ilvl="1" w:tplc="14090019" w:tentative="1">
      <w:start w:val="1"/>
      <w:numFmt w:val="lowerLetter"/>
      <w:lvlText w:val="%2."/>
      <w:lvlJc w:val="left"/>
      <w:pPr>
        <w:ind w:left="2858" w:hanging="360"/>
      </w:pPr>
    </w:lvl>
    <w:lvl w:ilvl="2" w:tplc="1409001B" w:tentative="1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515301E"/>
    <w:multiLevelType w:val="hybridMultilevel"/>
    <w:tmpl w:val="9244C0E6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9">
      <w:start w:val="1"/>
      <w:numFmt w:val="lowerLetter"/>
      <w:lvlText w:val="%2."/>
      <w:lvlJc w:val="left"/>
      <w:pPr>
        <w:ind w:left="2880" w:hanging="360"/>
      </w:pPr>
    </w:lvl>
    <w:lvl w:ilvl="2" w:tplc="1409001B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91E7B97"/>
    <w:multiLevelType w:val="hybridMultilevel"/>
    <w:tmpl w:val="233C2F8C"/>
    <w:lvl w:ilvl="0" w:tplc="B192A198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616FA"/>
    <w:multiLevelType w:val="hybridMultilevel"/>
    <w:tmpl w:val="43CEC620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BFE3ACE"/>
    <w:multiLevelType w:val="hybridMultilevel"/>
    <w:tmpl w:val="84B82352"/>
    <w:lvl w:ilvl="0" w:tplc="1750A98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40F64"/>
    <w:multiLevelType w:val="hybridMultilevel"/>
    <w:tmpl w:val="30BA9A38"/>
    <w:lvl w:ilvl="0" w:tplc="F43AE7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6392E"/>
    <w:multiLevelType w:val="hybridMultilevel"/>
    <w:tmpl w:val="D2186246"/>
    <w:lvl w:ilvl="0" w:tplc="120EEBD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E7372"/>
    <w:multiLevelType w:val="hybridMultilevel"/>
    <w:tmpl w:val="455E7D80"/>
    <w:lvl w:ilvl="0" w:tplc="14090019">
      <w:start w:val="1"/>
      <w:numFmt w:val="lowerLetter"/>
      <w:lvlText w:val="%1."/>
      <w:lvlJc w:val="left"/>
      <w:pPr>
        <w:ind w:left="2138" w:hanging="360"/>
      </w:pPr>
    </w:lvl>
    <w:lvl w:ilvl="1" w:tplc="14090019" w:tentative="1">
      <w:start w:val="1"/>
      <w:numFmt w:val="lowerLetter"/>
      <w:lvlText w:val="%2."/>
      <w:lvlJc w:val="left"/>
      <w:pPr>
        <w:ind w:left="2858" w:hanging="360"/>
      </w:pPr>
    </w:lvl>
    <w:lvl w:ilvl="2" w:tplc="1409001B" w:tentative="1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70B40895"/>
    <w:multiLevelType w:val="hybridMultilevel"/>
    <w:tmpl w:val="D85E4CD8"/>
    <w:lvl w:ilvl="0" w:tplc="14090019">
      <w:start w:val="1"/>
      <w:numFmt w:val="lowerLetter"/>
      <w:lvlText w:val="%1."/>
      <w:lvlJc w:val="left"/>
      <w:pPr>
        <w:ind w:left="2138" w:hanging="360"/>
      </w:pPr>
    </w:lvl>
    <w:lvl w:ilvl="1" w:tplc="14090019" w:tentative="1">
      <w:start w:val="1"/>
      <w:numFmt w:val="lowerLetter"/>
      <w:lvlText w:val="%2."/>
      <w:lvlJc w:val="left"/>
      <w:pPr>
        <w:ind w:left="2858" w:hanging="360"/>
      </w:pPr>
    </w:lvl>
    <w:lvl w:ilvl="2" w:tplc="1409001B" w:tentative="1">
      <w:start w:val="1"/>
      <w:numFmt w:val="lowerRoman"/>
      <w:lvlText w:val="%3."/>
      <w:lvlJc w:val="right"/>
      <w:pPr>
        <w:ind w:left="3578" w:hanging="180"/>
      </w:pPr>
    </w:lvl>
    <w:lvl w:ilvl="3" w:tplc="1409000F" w:tentative="1">
      <w:start w:val="1"/>
      <w:numFmt w:val="decimal"/>
      <w:lvlText w:val="%4."/>
      <w:lvlJc w:val="left"/>
      <w:pPr>
        <w:ind w:left="4298" w:hanging="360"/>
      </w:pPr>
    </w:lvl>
    <w:lvl w:ilvl="4" w:tplc="14090019" w:tentative="1">
      <w:start w:val="1"/>
      <w:numFmt w:val="lowerLetter"/>
      <w:lvlText w:val="%5."/>
      <w:lvlJc w:val="left"/>
      <w:pPr>
        <w:ind w:left="5018" w:hanging="360"/>
      </w:pPr>
    </w:lvl>
    <w:lvl w:ilvl="5" w:tplc="1409001B" w:tentative="1">
      <w:start w:val="1"/>
      <w:numFmt w:val="lowerRoman"/>
      <w:lvlText w:val="%6."/>
      <w:lvlJc w:val="right"/>
      <w:pPr>
        <w:ind w:left="5738" w:hanging="180"/>
      </w:pPr>
    </w:lvl>
    <w:lvl w:ilvl="6" w:tplc="1409000F" w:tentative="1">
      <w:start w:val="1"/>
      <w:numFmt w:val="decimal"/>
      <w:lvlText w:val="%7."/>
      <w:lvlJc w:val="left"/>
      <w:pPr>
        <w:ind w:left="6458" w:hanging="360"/>
      </w:pPr>
    </w:lvl>
    <w:lvl w:ilvl="7" w:tplc="14090019" w:tentative="1">
      <w:start w:val="1"/>
      <w:numFmt w:val="lowerLetter"/>
      <w:lvlText w:val="%8."/>
      <w:lvlJc w:val="left"/>
      <w:pPr>
        <w:ind w:left="7178" w:hanging="360"/>
      </w:pPr>
    </w:lvl>
    <w:lvl w:ilvl="8" w:tplc="1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72614216"/>
    <w:multiLevelType w:val="hybridMultilevel"/>
    <w:tmpl w:val="E8FCC520"/>
    <w:lvl w:ilvl="0" w:tplc="FEF8FD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7C4B8D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6765D"/>
    <w:multiLevelType w:val="hybridMultilevel"/>
    <w:tmpl w:val="51D23DC0"/>
    <w:lvl w:ilvl="0" w:tplc="9626C75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7C4B8D4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F7C4B8D4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7FE1D2A"/>
    <w:multiLevelType w:val="hybridMultilevel"/>
    <w:tmpl w:val="00446F16"/>
    <w:lvl w:ilvl="0" w:tplc="5D6EBA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65734"/>
    <w:multiLevelType w:val="hybridMultilevel"/>
    <w:tmpl w:val="69EE2F94"/>
    <w:lvl w:ilvl="0" w:tplc="D6B8E0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1750">
    <w:abstractNumId w:val="17"/>
  </w:num>
  <w:num w:numId="2" w16cid:durableId="1628775474">
    <w:abstractNumId w:val="11"/>
  </w:num>
  <w:num w:numId="3" w16cid:durableId="1205409451">
    <w:abstractNumId w:val="4"/>
  </w:num>
  <w:num w:numId="4" w16cid:durableId="883176616">
    <w:abstractNumId w:val="19"/>
  </w:num>
  <w:num w:numId="5" w16cid:durableId="380715215">
    <w:abstractNumId w:val="32"/>
  </w:num>
  <w:num w:numId="6" w16cid:durableId="569267648">
    <w:abstractNumId w:val="20"/>
  </w:num>
  <w:num w:numId="7" w16cid:durableId="2104296595">
    <w:abstractNumId w:val="10"/>
  </w:num>
  <w:num w:numId="8" w16cid:durableId="1887449940">
    <w:abstractNumId w:val="41"/>
  </w:num>
  <w:num w:numId="9" w16cid:durableId="1257593350">
    <w:abstractNumId w:val="36"/>
  </w:num>
  <w:num w:numId="10" w16cid:durableId="40978672">
    <w:abstractNumId w:val="44"/>
  </w:num>
  <w:num w:numId="11" w16cid:durableId="806557806">
    <w:abstractNumId w:val="7"/>
  </w:num>
  <w:num w:numId="12" w16cid:durableId="1453791072">
    <w:abstractNumId w:val="47"/>
  </w:num>
  <w:num w:numId="13" w16cid:durableId="941189117">
    <w:abstractNumId w:val="1"/>
  </w:num>
  <w:num w:numId="14" w16cid:durableId="1179926396">
    <w:abstractNumId w:val="18"/>
  </w:num>
  <w:num w:numId="15" w16cid:durableId="213346609">
    <w:abstractNumId w:val="12"/>
  </w:num>
  <w:num w:numId="16" w16cid:durableId="1669669440">
    <w:abstractNumId w:val="35"/>
  </w:num>
  <w:num w:numId="17" w16cid:durableId="1056927367">
    <w:abstractNumId w:val="27"/>
  </w:num>
  <w:num w:numId="18" w16cid:durableId="1892885399">
    <w:abstractNumId w:val="40"/>
  </w:num>
  <w:num w:numId="19" w16cid:durableId="2044331406">
    <w:abstractNumId w:val="42"/>
  </w:num>
  <w:num w:numId="20" w16cid:durableId="2044284068">
    <w:abstractNumId w:val="13"/>
  </w:num>
  <w:num w:numId="21" w16cid:durableId="1613591303">
    <w:abstractNumId w:val="6"/>
  </w:num>
  <w:num w:numId="22" w16cid:durableId="1634944777">
    <w:abstractNumId w:val="46"/>
  </w:num>
  <w:num w:numId="23" w16cid:durableId="1292590248">
    <w:abstractNumId w:val="5"/>
  </w:num>
  <w:num w:numId="24" w16cid:durableId="770198136">
    <w:abstractNumId w:val="28"/>
  </w:num>
  <w:num w:numId="25" w16cid:durableId="690226176">
    <w:abstractNumId w:val="21"/>
  </w:num>
  <w:num w:numId="26" w16cid:durableId="2015061991">
    <w:abstractNumId w:val="34"/>
  </w:num>
  <w:num w:numId="27" w16cid:durableId="270167816">
    <w:abstractNumId w:val="25"/>
  </w:num>
  <w:num w:numId="28" w16cid:durableId="1113673962">
    <w:abstractNumId w:val="23"/>
  </w:num>
  <w:num w:numId="29" w16cid:durableId="536091485">
    <w:abstractNumId w:val="45"/>
  </w:num>
  <w:num w:numId="30" w16cid:durableId="252058185">
    <w:abstractNumId w:val="48"/>
  </w:num>
  <w:num w:numId="31" w16cid:durableId="1603416956">
    <w:abstractNumId w:val="8"/>
  </w:num>
  <w:num w:numId="32" w16cid:durableId="1573616982">
    <w:abstractNumId w:val="38"/>
  </w:num>
  <w:num w:numId="33" w16cid:durableId="419066084">
    <w:abstractNumId w:val="33"/>
  </w:num>
  <w:num w:numId="34" w16cid:durableId="1716267946">
    <w:abstractNumId w:val="26"/>
  </w:num>
  <w:num w:numId="35" w16cid:durableId="1993213882">
    <w:abstractNumId w:val="31"/>
  </w:num>
  <w:num w:numId="36" w16cid:durableId="940337384">
    <w:abstractNumId w:val="14"/>
  </w:num>
  <w:num w:numId="37" w16cid:durableId="1116867798">
    <w:abstractNumId w:val="2"/>
  </w:num>
  <w:num w:numId="38" w16cid:durableId="1413046123">
    <w:abstractNumId w:val="3"/>
  </w:num>
  <w:num w:numId="39" w16cid:durableId="1996637981">
    <w:abstractNumId w:val="37"/>
  </w:num>
  <w:num w:numId="40" w16cid:durableId="1833325859">
    <w:abstractNumId w:val="39"/>
  </w:num>
  <w:num w:numId="41" w16cid:durableId="1673141180">
    <w:abstractNumId w:val="43"/>
  </w:num>
  <w:num w:numId="42" w16cid:durableId="866017286">
    <w:abstractNumId w:val="9"/>
  </w:num>
  <w:num w:numId="43" w16cid:durableId="144395483">
    <w:abstractNumId w:val="22"/>
  </w:num>
  <w:num w:numId="44" w16cid:durableId="204028405">
    <w:abstractNumId w:val="24"/>
  </w:num>
  <w:num w:numId="45" w16cid:durableId="399065270">
    <w:abstractNumId w:val="0"/>
  </w:num>
  <w:num w:numId="46" w16cid:durableId="546723966">
    <w:abstractNumId w:val="30"/>
  </w:num>
  <w:num w:numId="47" w16cid:durableId="312956655">
    <w:abstractNumId w:val="15"/>
  </w:num>
  <w:num w:numId="48" w16cid:durableId="1626425132">
    <w:abstractNumId w:val="16"/>
  </w:num>
  <w:num w:numId="49" w16cid:durableId="24885534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650B17"/>
    <w:rsid w:val="000001A6"/>
    <w:rsid w:val="00000A9D"/>
    <w:rsid w:val="00001FD0"/>
    <w:rsid w:val="0000535D"/>
    <w:rsid w:val="00011447"/>
    <w:rsid w:val="00011A1A"/>
    <w:rsid w:val="00011F5C"/>
    <w:rsid w:val="00020E02"/>
    <w:rsid w:val="00021F88"/>
    <w:rsid w:val="00024197"/>
    <w:rsid w:val="0002674C"/>
    <w:rsid w:val="0003161B"/>
    <w:rsid w:val="00032759"/>
    <w:rsid w:val="0003573E"/>
    <w:rsid w:val="00035D4C"/>
    <w:rsid w:val="00037B24"/>
    <w:rsid w:val="00042FFE"/>
    <w:rsid w:val="000456BD"/>
    <w:rsid w:val="00053E59"/>
    <w:rsid w:val="00054D9D"/>
    <w:rsid w:val="00064969"/>
    <w:rsid w:val="00065883"/>
    <w:rsid w:val="00067848"/>
    <w:rsid w:val="0007094D"/>
    <w:rsid w:val="0007448D"/>
    <w:rsid w:val="0008657C"/>
    <w:rsid w:val="0008677C"/>
    <w:rsid w:val="00087E52"/>
    <w:rsid w:val="000907C3"/>
    <w:rsid w:val="00092085"/>
    <w:rsid w:val="00092BE6"/>
    <w:rsid w:val="00093554"/>
    <w:rsid w:val="000940C7"/>
    <w:rsid w:val="000A0438"/>
    <w:rsid w:val="000A1EFD"/>
    <w:rsid w:val="000A4267"/>
    <w:rsid w:val="000B00FD"/>
    <w:rsid w:val="000B2261"/>
    <w:rsid w:val="000C0535"/>
    <w:rsid w:val="000C2443"/>
    <w:rsid w:val="000C7DB7"/>
    <w:rsid w:val="000D116C"/>
    <w:rsid w:val="000D26FE"/>
    <w:rsid w:val="000D4FAB"/>
    <w:rsid w:val="000E04D6"/>
    <w:rsid w:val="000E1B12"/>
    <w:rsid w:val="000E1E8B"/>
    <w:rsid w:val="000F26FC"/>
    <w:rsid w:val="00101C3D"/>
    <w:rsid w:val="0010355F"/>
    <w:rsid w:val="001042D9"/>
    <w:rsid w:val="0010469F"/>
    <w:rsid w:val="00106E11"/>
    <w:rsid w:val="00115227"/>
    <w:rsid w:val="0011613E"/>
    <w:rsid w:val="001226A1"/>
    <w:rsid w:val="0012275F"/>
    <w:rsid w:val="00122ECD"/>
    <w:rsid w:val="0012657E"/>
    <w:rsid w:val="001309A7"/>
    <w:rsid w:val="00132B84"/>
    <w:rsid w:val="00133DA8"/>
    <w:rsid w:val="001361D0"/>
    <w:rsid w:val="0013797B"/>
    <w:rsid w:val="001434E4"/>
    <w:rsid w:val="0014639E"/>
    <w:rsid w:val="00147935"/>
    <w:rsid w:val="001501FD"/>
    <w:rsid w:val="00150599"/>
    <w:rsid w:val="00162B64"/>
    <w:rsid w:val="00163EE1"/>
    <w:rsid w:val="00166D04"/>
    <w:rsid w:val="0017396F"/>
    <w:rsid w:val="00174F9A"/>
    <w:rsid w:val="00175343"/>
    <w:rsid w:val="001769B7"/>
    <w:rsid w:val="00177B7B"/>
    <w:rsid w:val="0018086F"/>
    <w:rsid w:val="00184B8A"/>
    <w:rsid w:val="001853A9"/>
    <w:rsid w:val="00190B66"/>
    <w:rsid w:val="001922E0"/>
    <w:rsid w:val="00194875"/>
    <w:rsid w:val="00194B7F"/>
    <w:rsid w:val="001A288D"/>
    <w:rsid w:val="001A603C"/>
    <w:rsid w:val="001A64B4"/>
    <w:rsid w:val="001A66CE"/>
    <w:rsid w:val="001A6866"/>
    <w:rsid w:val="001A68A7"/>
    <w:rsid w:val="001B3498"/>
    <w:rsid w:val="001C3FBC"/>
    <w:rsid w:val="001C4746"/>
    <w:rsid w:val="001C62BF"/>
    <w:rsid w:val="001C7F6B"/>
    <w:rsid w:val="001D0C7E"/>
    <w:rsid w:val="001D2A10"/>
    <w:rsid w:val="001D3BEA"/>
    <w:rsid w:val="001D6BDD"/>
    <w:rsid w:val="001E0CC7"/>
    <w:rsid w:val="001E13B1"/>
    <w:rsid w:val="001E54E7"/>
    <w:rsid w:val="001F2E67"/>
    <w:rsid w:val="001F4842"/>
    <w:rsid w:val="001F498F"/>
    <w:rsid w:val="001F5E33"/>
    <w:rsid w:val="0020137C"/>
    <w:rsid w:val="00204595"/>
    <w:rsid w:val="00211E37"/>
    <w:rsid w:val="002172EF"/>
    <w:rsid w:val="002246C0"/>
    <w:rsid w:val="0022710E"/>
    <w:rsid w:val="00227D80"/>
    <w:rsid w:val="00230D91"/>
    <w:rsid w:val="0023502D"/>
    <w:rsid w:val="00241110"/>
    <w:rsid w:val="00244BA0"/>
    <w:rsid w:val="00247907"/>
    <w:rsid w:val="0025124D"/>
    <w:rsid w:val="002517BD"/>
    <w:rsid w:val="002519F1"/>
    <w:rsid w:val="00252EBB"/>
    <w:rsid w:val="002540B4"/>
    <w:rsid w:val="002569A6"/>
    <w:rsid w:val="002647E3"/>
    <w:rsid w:val="002705C4"/>
    <w:rsid w:val="00271EB0"/>
    <w:rsid w:val="00274AB2"/>
    <w:rsid w:val="00274C5D"/>
    <w:rsid w:val="00285940"/>
    <w:rsid w:val="00287647"/>
    <w:rsid w:val="00291013"/>
    <w:rsid w:val="002928D7"/>
    <w:rsid w:val="002A66BB"/>
    <w:rsid w:val="002B2CD0"/>
    <w:rsid w:val="002B4124"/>
    <w:rsid w:val="002C00EF"/>
    <w:rsid w:val="002C1625"/>
    <w:rsid w:val="002C1DBD"/>
    <w:rsid w:val="002C1FF8"/>
    <w:rsid w:val="002C4DB6"/>
    <w:rsid w:val="002C5A29"/>
    <w:rsid w:val="002C5E3B"/>
    <w:rsid w:val="002C672A"/>
    <w:rsid w:val="002D3B8A"/>
    <w:rsid w:val="002D5F13"/>
    <w:rsid w:val="002D76BD"/>
    <w:rsid w:val="002E03AC"/>
    <w:rsid w:val="002E30E7"/>
    <w:rsid w:val="002E3666"/>
    <w:rsid w:val="002E369E"/>
    <w:rsid w:val="002F7D5B"/>
    <w:rsid w:val="002F7FA6"/>
    <w:rsid w:val="003024DF"/>
    <w:rsid w:val="0030328F"/>
    <w:rsid w:val="00304CB4"/>
    <w:rsid w:val="00305848"/>
    <w:rsid w:val="0031404E"/>
    <w:rsid w:val="00317D2C"/>
    <w:rsid w:val="003220C9"/>
    <w:rsid w:val="00324F51"/>
    <w:rsid w:val="00327864"/>
    <w:rsid w:val="00327A32"/>
    <w:rsid w:val="00333605"/>
    <w:rsid w:val="003416C8"/>
    <w:rsid w:val="00346334"/>
    <w:rsid w:val="00352E4E"/>
    <w:rsid w:val="00370A7D"/>
    <w:rsid w:val="00373034"/>
    <w:rsid w:val="00373104"/>
    <w:rsid w:val="0037453B"/>
    <w:rsid w:val="00380EDD"/>
    <w:rsid w:val="003814CE"/>
    <w:rsid w:val="00382975"/>
    <w:rsid w:val="00384CF5"/>
    <w:rsid w:val="0038569D"/>
    <w:rsid w:val="00391261"/>
    <w:rsid w:val="00394481"/>
    <w:rsid w:val="003A2EF0"/>
    <w:rsid w:val="003A3302"/>
    <w:rsid w:val="003A6427"/>
    <w:rsid w:val="003A704B"/>
    <w:rsid w:val="003B41B5"/>
    <w:rsid w:val="003B6941"/>
    <w:rsid w:val="003C0723"/>
    <w:rsid w:val="003C0747"/>
    <w:rsid w:val="003C1072"/>
    <w:rsid w:val="003C2A6D"/>
    <w:rsid w:val="003C4F54"/>
    <w:rsid w:val="003C5362"/>
    <w:rsid w:val="003D04AA"/>
    <w:rsid w:val="003D15EC"/>
    <w:rsid w:val="003D492B"/>
    <w:rsid w:val="003D4C93"/>
    <w:rsid w:val="003D50E8"/>
    <w:rsid w:val="003D7D80"/>
    <w:rsid w:val="003E516E"/>
    <w:rsid w:val="003E697B"/>
    <w:rsid w:val="003E69F1"/>
    <w:rsid w:val="003F54B5"/>
    <w:rsid w:val="003F56BB"/>
    <w:rsid w:val="00401426"/>
    <w:rsid w:val="00401EE2"/>
    <w:rsid w:val="004032A3"/>
    <w:rsid w:val="00414187"/>
    <w:rsid w:val="004153CE"/>
    <w:rsid w:val="00416E0A"/>
    <w:rsid w:val="0042049E"/>
    <w:rsid w:val="00423497"/>
    <w:rsid w:val="0042421D"/>
    <w:rsid w:val="0042551B"/>
    <w:rsid w:val="004379AA"/>
    <w:rsid w:val="00442AD8"/>
    <w:rsid w:val="004507DF"/>
    <w:rsid w:val="00451224"/>
    <w:rsid w:val="0045437F"/>
    <w:rsid w:val="004544BA"/>
    <w:rsid w:val="00456A84"/>
    <w:rsid w:val="0045705D"/>
    <w:rsid w:val="00464A1D"/>
    <w:rsid w:val="00466511"/>
    <w:rsid w:val="0046691C"/>
    <w:rsid w:val="00470D9D"/>
    <w:rsid w:val="00487735"/>
    <w:rsid w:val="00490FE3"/>
    <w:rsid w:val="0049131F"/>
    <w:rsid w:val="004942DD"/>
    <w:rsid w:val="00496F06"/>
    <w:rsid w:val="00497888"/>
    <w:rsid w:val="00497A8B"/>
    <w:rsid w:val="004A03E8"/>
    <w:rsid w:val="004A0CB8"/>
    <w:rsid w:val="004A170E"/>
    <w:rsid w:val="004A23C1"/>
    <w:rsid w:val="004A3925"/>
    <w:rsid w:val="004A411C"/>
    <w:rsid w:val="004A5A16"/>
    <w:rsid w:val="004B067E"/>
    <w:rsid w:val="004B18E8"/>
    <w:rsid w:val="004B44D7"/>
    <w:rsid w:val="004B455E"/>
    <w:rsid w:val="004B6324"/>
    <w:rsid w:val="004C6D33"/>
    <w:rsid w:val="004E093B"/>
    <w:rsid w:val="004E4A46"/>
    <w:rsid w:val="004E603D"/>
    <w:rsid w:val="004E75D6"/>
    <w:rsid w:val="004F1689"/>
    <w:rsid w:val="004F1701"/>
    <w:rsid w:val="004F3BD8"/>
    <w:rsid w:val="004F4996"/>
    <w:rsid w:val="004F752C"/>
    <w:rsid w:val="00500349"/>
    <w:rsid w:val="00501DB3"/>
    <w:rsid w:val="005027AA"/>
    <w:rsid w:val="005052D0"/>
    <w:rsid w:val="00521AAD"/>
    <w:rsid w:val="0052452D"/>
    <w:rsid w:val="00527150"/>
    <w:rsid w:val="00530565"/>
    <w:rsid w:val="005367CF"/>
    <w:rsid w:val="00536C78"/>
    <w:rsid w:val="00544EF5"/>
    <w:rsid w:val="005478CC"/>
    <w:rsid w:val="005501A2"/>
    <w:rsid w:val="00550E9F"/>
    <w:rsid w:val="005553F3"/>
    <w:rsid w:val="00563018"/>
    <w:rsid w:val="00566060"/>
    <w:rsid w:val="0056719E"/>
    <w:rsid w:val="00572D58"/>
    <w:rsid w:val="00574E84"/>
    <w:rsid w:val="00580DD6"/>
    <w:rsid w:val="00581EF7"/>
    <w:rsid w:val="00584877"/>
    <w:rsid w:val="005932B9"/>
    <w:rsid w:val="00595CBD"/>
    <w:rsid w:val="00596114"/>
    <w:rsid w:val="00597C45"/>
    <w:rsid w:val="005A4DFE"/>
    <w:rsid w:val="005A7DD4"/>
    <w:rsid w:val="005C2F60"/>
    <w:rsid w:val="005C2F7E"/>
    <w:rsid w:val="005C4F8D"/>
    <w:rsid w:val="005D48B8"/>
    <w:rsid w:val="005E16FE"/>
    <w:rsid w:val="005E1B29"/>
    <w:rsid w:val="005E2C52"/>
    <w:rsid w:val="005E6237"/>
    <w:rsid w:val="005F332D"/>
    <w:rsid w:val="005F4C44"/>
    <w:rsid w:val="00601E41"/>
    <w:rsid w:val="0060253F"/>
    <w:rsid w:val="00604300"/>
    <w:rsid w:val="0060634D"/>
    <w:rsid w:val="00613D45"/>
    <w:rsid w:val="00616011"/>
    <w:rsid w:val="00620FC4"/>
    <w:rsid w:val="00622A96"/>
    <w:rsid w:val="00622F9C"/>
    <w:rsid w:val="00623FC2"/>
    <w:rsid w:val="00625A2E"/>
    <w:rsid w:val="00631EA2"/>
    <w:rsid w:val="0063357E"/>
    <w:rsid w:val="006337E9"/>
    <w:rsid w:val="006460B2"/>
    <w:rsid w:val="0064666E"/>
    <w:rsid w:val="00650B17"/>
    <w:rsid w:val="00650DC6"/>
    <w:rsid w:val="0065373C"/>
    <w:rsid w:val="006539B5"/>
    <w:rsid w:val="00655391"/>
    <w:rsid w:val="0066768E"/>
    <w:rsid w:val="006706CC"/>
    <w:rsid w:val="006710C9"/>
    <w:rsid w:val="00671E33"/>
    <w:rsid w:val="00672B2A"/>
    <w:rsid w:val="00675392"/>
    <w:rsid w:val="00680676"/>
    <w:rsid w:val="00681866"/>
    <w:rsid w:val="0068475A"/>
    <w:rsid w:val="00687E38"/>
    <w:rsid w:val="00690404"/>
    <w:rsid w:val="00693033"/>
    <w:rsid w:val="00697A9F"/>
    <w:rsid w:val="00697BAA"/>
    <w:rsid w:val="006A0237"/>
    <w:rsid w:val="006A22D3"/>
    <w:rsid w:val="006A47EA"/>
    <w:rsid w:val="006A5339"/>
    <w:rsid w:val="006A7413"/>
    <w:rsid w:val="006B1EDE"/>
    <w:rsid w:val="006B2398"/>
    <w:rsid w:val="006B3749"/>
    <w:rsid w:val="006C08DA"/>
    <w:rsid w:val="006C130C"/>
    <w:rsid w:val="006C2075"/>
    <w:rsid w:val="006D0B7D"/>
    <w:rsid w:val="006F0BAA"/>
    <w:rsid w:val="006F126A"/>
    <w:rsid w:val="006F2074"/>
    <w:rsid w:val="006F3B26"/>
    <w:rsid w:val="006F6FF3"/>
    <w:rsid w:val="007054ED"/>
    <w:rsid w:val="00705FC1"/>
    <w:rsid w:val="007063C9"/>
    <w:rsid w:val="007118FF"/>
    <w:rsid w:val="00712C67"/>
    <w:rsid w:val="007225BA"/>
    <w:rsid w:val="00722E66"/>
    <w:rsid w:val="007268CA"/>
    <w:rsid w:val="00726ED3"/>
    <w:rsid w:val="00727A70"/>
    <w:rsid w:val="00735894"/>
    <w:rsid w:val="00736029"/>
    <w:rsid w:val="00743145"/>
    <w:rsid w:val="0074580B"/>
    <w:rsid w:val="00753B46"/>
    <w:rsid w:val="00753E11"/>
    <w:rsid w:val="00760EDC"/>
    <w:rsid w:val="00760F15"/>
    <w:rsid w:val="00763772"/>
    <w:rsid w:val="0076655D"/>
    <w:rsid w:val="007719B6"/>
    <w:rsid w:val="00772F4C"/>
    <w:rsid w:val="00774AC4"/>
    <w:rsid w:val="00775C83"/>
    <w:rsid w:val="007825A2"/>
    <w:rsid w:val="00785A15"/>
    <w:rsid w:val="00796BE5"/>
    <w:rsid w:val="00797933"/>
    <w:rsid w:val="007A676A"/>
    <w:rsid w:val="007B212B"/>
    <w:rsid w:val="007C1D78"/>
    <w:rsid w:val="007C1DF7"/>
    <w:rsid w:val="007C337F"/>
    <w:rsid w:val="007C3C9B"/>
    <w:rsid w:val="007C6685"/>
    <w:rsid w:val="007D0863"/>
    <w:rsid w:val="007D11DC"/>
    <w:rsid w:val="007D2374"/>
    <w:rsid w:val="007D5BAA"/>
    <w:rsid w:val="007D5D44"/>
    <w:rsid w:val="007E2605"/>
    <w:rsid w:val="007E319C"/>
    <w:rsid w:val="007E6930"/>
    <w:rsid w:val="007E7E9C"/>
    <w:rsid w:val="007F2097"/>
    <w:rsid w:val="007F7631"/>
    <w:rsid w:val="00800E02"/>
    <w:rsid w:val="00802F9E"/>
    <w:rsid w:val="00803C23"/>
    <w:rsid w:val="00803EFF"/>
    <w:rsid w:val="008054B3"/>
    <w:rsid w:val="00805E10"/>
    <w:rsid w:val="0080779E"/>
    <w:rsid w:val="008130E2"/>
    <w:rsid w:val="008212D5"/>
    <w:rsid w:val="00823361"/>
    <w:rsid w:val="008242D7"/>
    <w:rsid w:val="00832EF6"/>
    <w:rsid w:val="0083491B"/>
    <w:rsid w:val="00837FCA"/>
    <w:rsid w:val="00841608"/>
    <w:rsid w:val="008448A2"/>
    <w:rsid w:val="00847CAB"/>
    <w:rsid w:val="00852A97"/>
    <w:rsid w:val="0085751F"/>
    <w:rsid w:val="0086073D"/>
    <w:rsid w:val="008632F8"/>
    <w:rsid w:val="008757D4"/>
    <w:rsid w:val="00877220"/>
    <w:rsid w:val="00886258"/>
    <w:rsid w:val="008948EA"/>
    <w:rsid w:val="008950E9"/>
    <w:rsid w:val="00897A43"/>
    <w:rsid w:val="008A4A8C"/>
    <w:rsid w:val="008A61A0"/>
    <w:rsid w:val="008B0316"/>
    <w:rsid w:val="008B4AE5"/>
    <w:rsid w:val="008D446E"/>
    <w:rsid w:val="008D5304"/>
    <w:rsid w:val="008E3208"/>
    <w:rsid w:val="008E3722"/>
    <w:rsid w:val="008E3991"/>
    <w:rsid w:val="008E54A1"/>
    <w:rsid w:val="008E5903"/>
    <w:rsid w:val="008F01D2"/>
    <w:rsid w:val="008F536B"/>
    <w:rsid w:val="008F6D32"/>
    <w:rsid w:val="00911438"/>
    <w:rsid w:val="00913DC1"/>
    <w:rsid w:val="00914B62"/>
    <w:rsid w:val="00915DCA"/>
    <w:rsid w:val="00916A78"/>
    <w:rsid w:val="00920A66"/>
    <w:rsid w:val="009238E4"/>
    <w:rsid w:val="0092443D"/>
    <w:rsid w:val="00924833"/>
    <w:rsid w:val="00925F18"/>
    <w:rsid w:val="00944899"/>
    <w:rsid w:val="00944C4B"/>
    <w:rsid w:val="00944FF3"/>
    <w:rsid w:val="009505E9"/>
    <w:rsid w:val="00952154"/>
    <w:rsid w:val="00953CBD"/>
    <w:rsid w:val="00956B81"/>
    <w:rsid w:val="00957F9C"/>
    <w:rsid w:val="009639DB"/>
    <w:rsid w:val="00967605"/>
    <w:rsid w:val="0097176E"/>
    <w:rsid w:val="009719B2"/>
    <w:rsid w:val="00973E8B"/>
    <w:rsid w:val="00973F9B"/>
    <w:rsid w:val="009807C5"/>
    <w:rsid w:val="00981992"/>
    <w:rsid w:val="00982C40"/>
    <w:rsid w:val="0098348C"/>
    <w:rsid w:val="00983784"/>
    <w:rsid w:val="00991487"/>
    <w:rsid w:val="009A0B23"/>
    <w:rsid w:val="009A39EE"/>
    <w:rsid w:val="009A3AEA"/>
    <w:rsid w:val="009A5F9B"/>
    <w:rsid w:val="009B0C9F"/>
    <w:rsid w:val="009B177B"/>
    <w:rsid w:val="009C015A"/>
    <w:rsid w:val="009C50DC"/>
    <w:rsid w:val="009C69DB"/>
    <w:rsid w:val="009C742B"/>
    <w:rsid w:val="009C7DAD"/>
    <w:rsid w:val="009E333B"/>
    <w:rsid w:val="009E4649"/>
    <w:rsid w:val="009E79F0"/>
    <w:rsid w:val="009F1F25"/>
    <w:rsid w:val="009F5843"/>
    <w:rsid w:val="00A00DD4"/>
    <w:rsid w:val="00A04271"/>
    <w:rsid w:val="00A13DA5"/>
    <w:rsid w:val="00A14438"/>
    <w:rsid w:val="00A27025"/>
    <w:rsid w:val="00A27AA7"/>
    <w:rsid w:val="00A3214B"/>
    <w:rsid w:val="00A3420C"/>
    <w:rsid w:val="00A350D6"/>
    <w:rsid w:val="00A44C4D"/>
    <w:rsid w:val="00A44EB3"/>
    <w:rsid w:val="00A45C0D"/>
    <w:rsid w:val="00A45C21"/>
    <w:rsid w:val="00A53984"/>
    <w:rsid w:val="00A54C5D"/>
    <w:rsid w:val="00A55030"/>
    <w:rsid w:val="00A57B33"/>
    <w:rsid w:val="00A611D7"/>
    <w:rsid w:val="00A6394E"/>
    <w:rsid w:val="00A6419E"/>
    <w:rsid w:val="00A66333"/>
    <w:rsid w:val="00A664E1"/>
    <w:rsid w:val="00A72147"/>
    <w:rsid w:val="00A72A37"/>
    <w:rsid w:val="00A76687"/>
    <w:rsid w:val="00A81057"/>
    <w:rsid w:val="00A811FA"/>
    <w:rsid w:val="00A826D0"/>
    <w:rsid w:val="00A82DB2"/>
    <w:rsid w:val="00A85A87"/>
    <w:rsid w:val="00A9312B"/>
    <w:rsid w:val="00A96422"/>
    <w:rsid w:val="00AA16A4"/>
    <w:rsid w:val="00AA6FBA"/>
    <w:rsid w:val="00AA7BF3"/>
    <w:rsid w:val="00AB0A83"/>
    <w:rsid w:val="00AB0E33"/>
    <w:rsid w:val="00AB4745"/>
    <w:rsid w:val="00AB64F4"/>
    <w:rsid w:val="00AB6541"/>
    <w:rsid w:val="00AC073D"/>
    <w:rsid w:val="00AC3B33"/>
    <w:rsid w:val="00AD3CAE"/>
    <w:rsid w:val="00AD5F1B"/>
    <w:rsid w:val="00AD6D5E"/>
    <w:rsid w:val="00AE2061"/>
    <w:rsid w:val="00AE3F8D"/>
    <w:rsid w:val="00AE55AF"/>
    <w:rsid w:val="00AE7920"/>
    <w:rsid w:val="00AF1692"/>
    <w:rsid w:val="00AF1E06"/>
    <w:rsid w:val="00AF235F"/>
    <w:rsid w:val="00AF4141"/>
    <w:rsid w:val="00B0174E"/>
    <w:rsid w:val="00B0187D"/>
    <w:rsid w:val="00B02A79"/>
    <w:rsid w:val="00B049FF"/>
    <w:rsid w:val="00B070AC"/>
    <w:rsid w:val="00B142E8"/>
    <w:rsid w:val="00B1439B"/>
    <w:rsid w:val="00B20155"/>
    <w:rsid w:val="00B213B3"/>
    <w:rsid w:val="00B217FF"/>
    <w:rsid w:val="00B23BC3"/>
    <w:rsid w:val="00B274DE"/>
    <w:rsid w:val="00B30F2F"/>
    <w:rsid w:val="00B33FED"/>
    <w:rsid w:val="00B34553"/>
    <w:rsid w:val="00B378DA"/>
    <w:rsid w:val="00B40B2C"/>
    <w:rsid w:val="00B4163D"/>
    <w:rsid w:val="00B41B14"/>
    <w:rsid w:val="00B4288D"/>
    <w:rsid w:val="00B45153"/>
    <w:rsid w:val="00B454AA"/>
    <w:rsid w:val="00B479DE"/>
    <w:rsid w:val="00B621CE"/>
    <w:rsid w:val="00B62289"/>
    <w:rsid w:val="00B63143"/>
    <w:rsid w:val="00B70B48"/>
    <w:rsid w:val="00B83128"/>
    <w:rsid w:val="00B83CCD"/>
    <w:rsid w:val="00B8560A"/>
    <w:rsid w:val="00B90819"/>
    <w:rsid w:val="00B9093F"/>
    <w:rsid w:val="00B94867"/>
    <w:rsid w:val="00B95C5F"/>
    <w:rsid w:val="00BA4121"/>
    <w:rsid w:val="00BA619D"/>
    <w:rsid w:val="00BA7AA2"/>
    <w:rsid w:val="00BB4336"/>
    <w:rsid w:val="00BB5E3E"/>
    <w:rsid w:val="00BC1701"/>
    <w:rsid w:val="00BC20B4"/>
    <w:rsid w:val="00BD261B"/>
    <w:rsid w:val="00BD3E3C"/>
    <w:rsid w:val="00BD4CFF"/>
    <w:rsid w:val="00BD6FF6"/>
    <w:rsid w:val="00BD7C51"/>
    <w:rsid w:val="00BE1150"/>
    <w:rsid w:val="00BE1D1F"/>
    <w:rsid w:val="00BE2489"/>
    <w:rsid w:val="00BE5241"/>
    <w:rsid w:val="00BE6EF6"/>
    <w:rsid w:val="00BF0398"/>
    <w:rsid w:val="00BF631F"/>
    <w:rsid w:val="00BF758B"/>
    <w:rsid w:val="00BF7739"/>
    <w:rsid w:val="00C01DC8"/>
    <w:rsid w:val="00C05985"/>
    <w:rsid w:val="00C129D4"/>
    <w:rsid w:val="00C13599"/>
    <w:rsid w:val="00C164ED"/>
    <w:rsid w:val="00C22F7F"/>
    <w:rsid w:val="00C26977"/>
    <w:rsid w:val="00C26CC0"/>
    <w:rsid w:val="00C31E5B"/>
    <w:rsid w:val="00C3262C"/>
    <w:rsid w:val="00C40438"/>
    <w:rsid w:val="00C415C4"/>
    <w:rsid w:val="00C416D1"/>
    <w:rsid w:val="00C4497A"/>
    <w:rsid w:val="00C47001"/>
    <w:rsid w:val="00C50649"/>
    <w:rsid w:val="00C540FE"/>
    <w:rsid w:val="00C60426"/>
    <w:rsid w:val="00C6556C"/>
    <w:rsid w:val="00C70541"/>
    <w:rsid w:val="00C7128E"/>
    <w:rsid w:val="00C73D6D"/>
    <w:rsid w:val="00C752FA"/>
    <w:rsid w:val="00C81A9E"/>
    <w:rsid w:val="00C81D35"/>
    <w:rsid w:val="00C82315"/>
    <w:rsid w:val="00C839A0"/>
    <w:rsid w:val="00C844F9"/>
    <w:rsid w:val="00C86297"/>
    <w:rsid w:val="00C92817"/>
    <w:rsid w:val="00C9759A"/>
    <w:rsid w:val="00CA1D22"/>
    <w:rsid w:val="00CA2B0E"/>
    <w:rsid w:val="00CA3050"/>
    <w:rsid w:val="00CA4389"/>
    <w:rsid w:val="00CA699D"/>
    <w:rsid w:val="00CB35D8"/>
    <w:rsid w:val="00CB4009"/>
    <w:rsid w:val="00CB5D3C"/>
    <w:rsid w:val="00CC5A80"/>
    <w:rsid w:val="00CD01C5"/>
    <w:rsid w:val="00CD11DE"/>
    <w:rsid w:val="00CE1DDC"/>
    <w:rsid w:val="00CE5F87"/>
    <w:rsid w:val="00CF6CBD"/>
    <w:rsid w:val="00CF6CD3"/>
    <w:rsid w:val="00CF7E0A"/>
    <w:rsid w:val="00D01A1B"/>
    <w:rsid w:val="00D01EB2"/>
    <w:rsid w:val="00D109CC"/>
    <w:rsid w:val="00D10C73"/>
    <w:rsid w:val="00D159CA"/>
    <w:rsid w:val="00D159FB"/>
    <w:rsid w:val="00D17402"/>
    <w:rsid w:val="00D233C3"/>
    <w:rsid w:val="00D23CD1"/>
    <w:rsid w:val="00D3381E"/>
    <w:rsid w:val="00D3562D"/>
    <w:rsid w:val="00D37072"/>
    <w:rsid w:val="00D41D85"/>
    <w:rsid w:val="00D427C7"/>
    <w:rsid w:val="00D50808"/>
    <w:rsid w:val="00D52629"/>
    <w:rsid w:val="00D5657F"/>
    <w:rsid w:val="00D61E39"/>
    <w:rsid w:val="00D6616B"/>
    <w:rsid w:val="00D6677B"/>
    <w:rsid w:val="00D66B18"/>
    <w:rsid w:val="00D66C12"/>
    <w:rsid w:val="00D74E62"/>
    <w:rsid w:val="00D84B44"/>
    <w:rsid w:val="00D954B6"/>
    <w:rsid w:val="00DA3B6F"/>
    <w:rsid w:val="00DA7B04"/>
    <w:rsid w:val="00DB1436"/>
    <w:rsid w:val="00DB2082"/>
    <w:rsid w:val="00DB5AC5"/>
    <w:rsid w:val="00DC2DAC"/>
    <w:rsid w:val="00DD392E"/>
    <w:rsid w:val="00DD58C0"/>
    <w:rsid w:val="00DE4D08"/>
    <w:rsid w:val="00DE754D"/>
    <w:rsid w:val="00DF18B6"/>
    <w:rsid w:val="00DF6762"/>
    <w:rsid w:val="00DF7476"/>
    <w:rsid w:val="00E05880"/>
    <w:rsid w:val="00E07567"/>
    <w:rsid w:val="00E078CD"/>
    <w:rsid w:val="00E11927"/>
    <w:rsid w:val="00E123AD"/>
    <w:rsid w:val="00E14A68"/>
    <w:rsid w:val="00E20483"/>
    <w:rsid w:val="00E221E3"/>
    <w:rsid w:val="00E22ABB"/>
    <w:rsid w:val="00E22FBA"/>
    <w:rsid w:val="00E31857"/>
    <w:rsid w:val="00E372A3"/>
    <w:rsid w:val="00E37443"/>
    <w:rsid w:val="00E42249"/>
    <w:rsid w:val="00E4612B"/>
    <w:rsid w:val="00E53F3E"/>
    <w:rsid w:val="00E5418F"/>
    <w:rsid w:val="00E57D2E"/>
    <w:rsid w:val="00E63BE2"/>
    <w:rsid w:val="00E7249A"/>
    <w:rsid w:val="00E82A1E"/>
    <w:rsid w:val="00E84B60"/>
    <w:rsid w:val="00E91B65"/>
    <w:rsid w:val="00E93D5F"/>
    <w:rsid w:val="00E9621A"/>
    <w:rsid w:val="00EA1BEA"/>
    <w:rsid w:val="00EA3C81"/>
    <w:rsid w:val="00EA5237"/>
    <w:rsid w:val="00EA7C69"/>
    <w:rsid w:val="00EA7F68"/>
    <w:rsid w:val="00EB02FE"/>
    <w:rsid w:val="00EB5010"/>
    <w:rsid w:val="00EC2459"/>
    <w:rsid w:val="00EC5DAB"/>
    <w:rsid w:val="00ED13AA"/>
    <w:rsid w:val="00ED3751"/>
    <w:rsid w:val="00ED6D65"/>
    <w:rsid w:val="00ED7B24"/>
    <w:rsid w:val="00EE09A4"/>
    <w:rsid w:val="00EE4D6A"/>
    <w:rsid w:val="00EE54CC"/>
    <w:rsid w:val="00EE6865"/>
    <w:rsid w:val="00EE7E2B"/>
    <w:rsid w:val="00EF0AAC"/>
    <w:rsid w:val="00EF5A45"/>
    <w:rsid w:val="00EF5DA2"/>
    <w:rsid w:val="00EF7E96"/>
    <w:rsid w:val="00EF7FE6"/>
    <w:rsid w:val="00F00F5C"/>
    <w:rsid w:val="00F0150A"/>
    <w:rsid w:val="00F05073"/>
    <w:rsid w:val="00F06DC7"/>
    <w:rsid w:val="00F15C7E"/>
    <w:rsid w:val="00F17459"/>
    <w:rsid w:val="00F17700"/>
    <w:rsid w:val="00F21702"/>
    <w:rsid w:val="00F22E26"/>
    <w:rsid w:val="00F23539"/>
    <w:rsid w:val="00F34B64"/>
    <w:rsid w:val="00F36410"/>
    <w:rsid w:val="00F414B2"/>
    <w:rsid w:val="00F44EFA"/>
    <w:rsid w:val="00F45AE1"/>
    <w:rsid w:val="00F47680"/>
    <w:rsid w:val="00F526F0"/>
    <w:rsid w:val="00F53E9B"/>
    <w:rsid w:val="00F5516D"/>
    <w:rsid w:val="00F65CE9"/>
    <w:rsid w:val="00F71924"/>
    <w:rsid w:val="00F71E4A"/>
    <w:rsid w:val="00F74680"/>
    <w:rsid w:val="00F74715"/>
    <w:rsid w:val="00F76577"/>
    <w:rsid w:val="00F82F70"/>
    <w:rsid w:val="00F83FDF"/>
    <w:rsid w:val="00F905FC"/>
    <w:rsid w:val="00F94210"/>
    <w:rsid w:val="00FA1856"/>
    <w:rsid w:val="00FA1E93"/>
    <w:rsid w:val="00FB21CC"/>
    <w:rsid w:val="00FB303F"/>
    <w:rsid w:val="00FC3022"/>
    <w:rsid w:val="00FC3423"/>
    <w:rsid w:val="00FC3AA2"/>
    <w:rsid w:val="00FC4CD1"/>
    <w:rsid w:val="00FC799C"/>
    <w:rsid w:val="00FD039E"/>
    <w:rsid w:val="00FD4531"/>
    <w:rsid w:val="00FD481C"/>
    <w:rsid w:val="00FE333F"/>
    <w:rsid w:val="00FF00EE"/>
    <w:rsid w:val="00FF33A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2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EE1"/>
    <w:pPr>
      <w:tabs>
        <w:tab w:val="left" w:pos="709"/>
      </w:tabs>
      <w:spacing w:after="200"/>
    </w:p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4F1701"/>
    <w:pPr>
      <w:tabs>
        <w:tab w:val="right" w:pos="8789"/>
      </w:tabs>
      <w:spacing w:after="0"/>
    </w:pPr>
    <w:rPr>
      <w:i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b/>
      <w:sz w:val="22"/>
      <w:lang w:val="en-GB"/>
    </w:rPr>
  </w:style>
  <w:style w:type="paragraph" w:styleId="TOC2">
    <w:name w:val="toc 2"/>
    <w:basedOn w:val="Normal"/>
    <w:uiPriority w:val="39"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uiPriority w:val="39"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ListParagraph">
    <w:name w:val="List Paragraph"/>
    <w:basedOn w:val="Normal"/>
    <w:uiPriority w:val="34"/>
    <w:qFormat/>
    <w:rsid w:val="00650B17"/>
    <w:pPr>
      <w:ind w:left="720"/>
    </w:pPr>
  </w:style>
  <w:style w:type="table" w:styleId="TableGrid">
    <w:name w:val="Table Grid"/>
    <w:basedOn w:val="TableNormal"/>
    <w:rsid w:val="00D10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Label">
    <w:name w:val="Document Label"/>
    <w:basedOn w:val="Normal"/>
    <w:rsid w:val="005E1B29"/>
    <w:pPr>
      <w:keepNext/>
      <w:keepLines/>
      <w:tabs>
        <w:tab w:val="clear" w:pos="709"/>
        <w:tab w:val="left" w:pos="567"/>
      </w:tabs>
      <w:overflowPunct w:val="0"/>
      <w:autoSpaceDE w:val="0"/>
      <w:autoSpaceDN w:val="0"/>
      <w:adjustRightInd w:val="0"/>
      <w:spacing w:before="240" w:after="360"/>
      <w:textAlignment w:val="baseline"/>
    </w:pPr>
    <w:rPr>
      <w:b/>
      <w:spacing w:val="30"/>
      <w:kern w:val="28"/>
      <w:sz w:val="36"/>
    </w:rPr>
  </w:style>
  <w:style w:type="paragraph" w:customStyle="1" w:styleId="Default">
    <w:name w:val="Default"/>
    <w:rsid w:val="006335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106E11"/>
    <w:rPr>
      <w:color w:val="0000FF"/>
      <w:u w:val="single"/>
    </w:rPr>
  </w:style>
  <w:style w:type="character" w:styleId="FollowedHyperlink">
    <w:name w:val="FollowedHyperlink"/>
    <w:rsid w:val="00106E11"/>
    <w:rPr>
      <w:color w:val="800080"/>
      <w:u w:val="single"/>
    </w:rPr>
  </w:style>
  <w:style w:type="paragraph" w:customStyle="1" w:styleId="DefinitionsChar">
    <w:name w:val="Definitions Char"/>
    <w:basedOn w:val="Default"/>
    <w:next w:val="Default"/>
    <w:uiPriority w:val="99"/>
    <w:rsid w:val="00CA3050"/>
    <w:rPr>
      <w:color w:val="auto"/>
    </w:rPr>
  </w:style>
  <w:style w:type="paragraph" w:customStyle="1" w:styleId="Definitions">
    <w:name w:val="Definitions"/>
    <w:basedOn w:val="Default"/>
    <w:next w:val="Default"/>
    <w:uiPriority w:val="99"/>
    <w:rsid w:val="001E0CC7"/>
    <w:rPr>
      <w:color w:val="auto"/>
    </w:rPr>
  </w:style>
  <w:style w:type="paragraph" w:styleId="BalloonText">
    <w:name w:val="Balloon Text"/>
    <w:basedOn w:val="Normal"/>
    <w:link w:val="BalloonTextChar"/>
    <w:rsid w:val="001501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01FD"/>
    <w:rPr>
      <w:rFonts w:ascii="Tahoma" w:hAnsi="Tahoma" w:cs="Tahoma"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411C"/>
    <w:rPr>
      <w:i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448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67848"/>
    <w:pPr>
      <w:keepLines/>
      <w:tabs>
        <w:tab w:val="clear" w:pos="709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0907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07C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907C3"/>
  </w:style>
  <w:style w:type="character" w:customStyle="1" w:styleId="CommentSubjectChar">
    <w:name w:val="Comment Subject Char"/>
    <w:basedOn w:val="CommentTextChar"/>
    <w:link w:val="CommentSubject"/>
    <w:semiHidden/>
    <w:rsid w:val="00090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p.net.nz/disclaimer?BackURL=Hom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3AAC-2BF4-4A4A-8644-8C69FE6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4100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28286</CharactersWithSpaces>
  <SharedDoc>false</SharedDoc>
  <HLinks>
    <vt:vector size="36" baseType="variant"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http://www.caa.govt.nz/</vt:lpwstr>
      </vt:variant>
      <vt:variant>
        <vt:lpwstr/>
      </vt:variant>
      <vt:variant>
        <vt:i4>7077994</vt:i4>
      </vt:variant>
      <vt:variant>
        <vt:i4>12</vt:i4>
      </vt:variant>
      <vt:variant>
        <vt:i4>0</vt:i4>
      </vt:variant>
      <vt:variant>
        <vt:i4>5</vt:i4>
      </vt:variant>
      <vt:variant>
        <vt:lpwstr>http://www.caa.govt.nz/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http://www.transport.govt.nz/ourwork/air/newzealandinternationalairlinesinternationalairserviceslicences/</vt:lpwstr>
      </vt:variant>
      <vt:variant>
        <vt:lpwstr/>
      </vt:variant>
      <vt:variant>
        <vt:i4>4784168</vt:i4>
      </vt:variant>
      <vt:variant>
        <vt:i4>6</vt:i4>
      </vt:variant>
      <vt:variant>
        <vt:i4>0</vt:i4>
      </vt:variant>
      <vt:variant>
        <vt:i4>5</vt:i4>
      </vt:variant>
      <vt:variant>
        <vt:lpwstr>http://www.caa.govt.nz/rules/Rule_Consolidations/Part_129_Consolidation.pdf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http://www.caa.govt.nz/rules/Rule_Consolidations/Part_108_Consolidation.pdf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http://www.caa.govt.nz/rules/Part_012_Brief.htm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2023-02-07T23:43:00Z</dcterms:created>
  <dcterms:modified xsi:type="dcterms:W3CDTF">2025-03-13T20:00:00Z</dcterms:modified>
</cp:coreProperties>
</file>