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29D00" w14:textId="77777777" w:rsidR="00F348FB" w:rsidRDefault="00F348FB">
      <w:pPr>
        <w:pStyle w:val="BodyText"/>
        <w:spacing w:before="0" w:line="240" w:lineRule="auto"/>
        <w:ind w:left="0"/>
        <w:rPr>
          <w:rFonts w:ascii="Times New Roman"/>
          <w:sz w:val="16"/>
        </w:rPr>
      </w:pPr>
    </w:p>
    <w:p w14:paraId="6D329D01" w14:textId="67D3866C" w:rsidR="00F348FB" w:rsidRDefault="00973D3B">
      <w:pPr>
        <w:spacing w:before="92" w:after="15"/>
        <w:ind w:left="255"/>
        <w:rPr>
          <w:b/>
          <w:i/>
          <w:sz w:val="24"/>
        </w:rPr>
      </w:pPr>
      <w:r>
        <w:rPr>
          <w:noProof/>
        </w:rPr>
        <w:drawing>
          <wp:anchor distT="0" distB="0" distL="0" distR="0" simplePos="0" relativeHeight="1048" behindDoc="0" locked="0" layoutInCell="1" allowOverlap="1" wp14:anchorId="6D329DA4" wp14:editId="6D329DA5">
            <wp:simplePos x="0" y="0"/>
            <wp:positionH relativeFrom="page">
              <wp:posOffset>5575428</wp:posOffset>
            </wp:positionH>
            <wp:positionV relativeFrom="paragraph">
              <wp:posOffset>-114982</wp:posOffset>
            </wp:positionV>
            <wp:extent cx="1313698" cy="61676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13698" cy="616760"/>
                    </a:xfrm>
                    <a:prstGeom prst="rect">
                      <a:avLst/>
                    </a:prstGeom>
                  </pic:spPr>
                </pic:pic>
              </a:graphicData>
            </a:graphic>
          </wp:anchor>
        </w:drawing>
      </w:r>
      <w:r w:rsidR="00026DF3">
        <w:rPr>
          <w:b/>
          <w:i/>
          <w:sz w:val="24"/>
        </w:rPr>
        <w:t>Part 91 a</w:t>
      </w:r>
      <w:r>
        <w:rPr>
          <w:b/>
          <w:i/>
          <w:sz w:val="24"/>
        </w:rPr>
        <w:t xml:space="preserve">pplication for RTF and </w:t>
      </w:r>
      <w:r w:rsidR="00026DF3">
        <w:rPr>
          <w:b/>
          <w:i/>
          <w:sz w:val="24"/>
        </w:rPr>
        <w:t>three-letter designator</w:t>
      </w:r>
      <w:r w:rsidR="0084703C">
        <w:rPr>
          <w:b/>
          <w:i/>
          <w:sz w:val="24"/>
        </w:rPr>
        <w:t xml:space="preserve"> (callsign)</w:t>
      </w:r>
    </w:p>
    <w:p w14:paraId="6D329D02" w14:textId="77777777" w:rsidR="00F348FB" w:rsidRDefault="0084703C">
      <w:pPr>
        <w:pStyle w:val="BodyText"/>
        <w:spacing w:before="0" w:line="21" w:lineRule="exact"/>
        <w:ind w:left="152"/>
        <w:rPr>
          <w:sz w:val="2"/>
        </w:rPr>
      </w:pPr>
      <w:r>
        <w:rPr>
          <w:sz w:val="2"/>
        </w:rPr>
      </w:r>
      <w:r>
        <w:rPr>
          <w:sz w:val="2"/>
        </w:rPr>
        <w:pict w14:anchorId="6D329DA7">
          <v:group id="_x0000_s1026" style="width:368.7pt;height:1.05pt;mso-position-horizontal-relative:char;mso-position-vertical-relative:line" coordsize="7374,21">
            <v:line id="_x0000_s1027" style="position:absolute" from="10,10" to="7364,11" strokeweight="1pt"/>
            <w10:wrap type="none"/>
            <w10:anchorlock/>
          </v:group>
        </w:pict>
      </w:r>
    </w:p>
    <w:p w14:paraId="6D329D03" w14:textId="77777777" w:rsidR="00F348FB" w:rsidRDefault="00F348FB">
      <w:pPr>
        <w:pStyle w:val="BodyText"/>
        <w:spacing w:before="8" w:line="240" w:lineRule="auto"/>
        <w:ind w:left="0"/>
        <w:rPr>
          <w:b/>
          <w:i/>
          <w:sz w:val="21"/>
        </w:rPr>
      </w:pPr>
    </w:p>
    <w:p w14:paraId="6D329D04" w14:textId="77777777" w:rsidR="00F348FB" w:rsidRDefault="00973D3B">
      <w:pPr>
        <w:pStyle w:val="Heading1"/>
        <w:spacing w:before="1"/>
      </w:pPr>
      <w:r>
        <w:t>Note: The CAA Standard Rate hourly charge applies.</w:t>
      </w:r>
    </w:p>
    <w:p w14:paraId="6D329D05" w14:textId="77777777" w:rsidR="00F348FB" w:rsidRDefault="00973D3B">
      <w:pPr>
        <w:pStyle w:val="Heading2"/>
        <w:spacing w:before="161"/>
        <w:ind w:left="255"/>
      </w:pPr>
      <w:r>
        <w:t>See Notes overleaf regarding the allocation of an operator designator</w:t>
      </w:r>
    </w:p>
    <w:p w14:paraId="6D329D06" w14:textId="77777777" w:rsidR="00F348FB" w:rsidRDefault="00973D3B">
      <w:pPr>
        <w:pStyle w:val="ListParagraph"/>
        <w:numPr>
          <w:ilvl w:val="0"/>
          <w:numId w:val="4"/>
        </w:numPr>
        <w:tabs>
          <w:tab w:val="left" w:pos="821"/>
          <w:tab w:val="left" w:pos="822"/>
        </w:tabs>
        <w:spacing w:before="168" w:line="240" w:lineRule="auto"/>
        <w:ind w:hanging="566"/>
        <w:rPr>
          <w:b/>
          <w:sz w:val="20"/>
        </w:rPr>
      </w:pPr>
      <w:r>
        <w:rPr>
          <w:b/>
          <w:sz w:val="20"/>
        </w:rPr>
        <w:t>Operator</w:t>
      </w:r>
      <w:r>
        <w:rPr>
          <w:b/>
          <w:spacing w:val="-15"/>
          <w:sz w:val="20"/>
        </w:rPr>
        <w:t xml:space="preserve"> </w:t>
      </w:r>
      <w:r>
        <w:rPr>
          <w:b/>
          <w:sz w:val="20"/>
        </w:rPr>
        <w:t>Details</w:t>
      </w:r>
    </w:p>
    <w:p w14:paraId="6D329D07" w14:textId="77777777" w:rsidR="00F348FB" w:rsidRDefault="00F348FB">
      <w:pPr>
        <w:pStyle w:val="BodyText"/>
        <w:spacing w:before="8" w:line="240" w:lineRule="auto"/>
        <w:ind w:left="0"/>
        <w:rPr>
          <w:b/>
          <w:sz w:val="10"/>
        </w:r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4"/>
        <w:gridCol w:w="2979"/>
        <w:gridCol w:w="425"/>
        <w:gridCol w:w="425"/>
        <w:gridCol w:w="425"/>
        <w:gridCol w:w="425"/>
        <w:gridCol w:w="427"/>
        <w:gridCol w:w="425"/>
        <w:gridCol w:w="3684"/>
      </w:tblGrid>
      <w:tr w:rsidR="00F348FB" w14:paraId="6D329D0A" w14:textId="77777777" w:rsidTr="008E1150">
        <w:trPr>
          <w:trHeight w:hRule="exact" w:val="324"/>
        </w:trPr>
        <w:tc>
          <w:tcPr>
            <w:tcW w:w="3653" w:type="dxa"/>
            <w:gridSpan w:val="2"/>
            <w:shd w:val="clear" w:color="auto" w:fill="F1F1F1"/>
          </w:tcPr>
          <w:p w14:paraId="6D329D08" w14:textId="77777777" w:rsidR="00F348FB" w:rsidRDefault="00973D3B">
            <w:pPr>
              <w:pStyle w:val="TableParagraph"/>
              <w:ind w:left="1420"/>
              <w:rPr>
                <w:sz w:val="20"/>
              </w:rPr>
            </w:pPr>
            <w:r>
              <w:rPr>
                <w:sz w:val="20"/>
              </w:rPr>
              <w:t>Legal name of operator:</w:t>
            </w:r>
          </w:p>
        </w:tc>
        <w:tc>
          <w:tcPr>
            <w:tcW w:w="6236" w:type="dxa"/>
            <w:gridSpan w:val="7"/>
          </w:tcPr>
          <w:p w14:paraId="6D329D09" w14:textId="77777777" w:rsidR="00F348FB" w:rsidRDefault="00F348FB"/>
        </w:tc>
      </w:tr>
      <w:tr w:rsidR="00F348FB" w14:paraId="6D329D0D" w14:textId="77777777" w:rsidTr="008E1150">
        <w:trPr>
          <w:trHeight w:hRule="exact" w:val="324"/>
        </w:trPr>
        <w:tc>
          <w:tcPr>
            <w:tcW w:w="3653" w:type="dxa"/>
            <w:gridSpan w:val="2"/>
            <w:shd w:val="clear" w:color="auto" w:fill="F1F1F1"/>
          </w:tcPr>
          <w:p w14:paraId="6D329D0B" w14:textId="77777777" w:rsidR="00F348FB" w:rsidRDefault="00973D3B">
            <w:pPr>
              <w:pStyle w:val="TableParagraph"/>
              <w:ind w:left="1588"/>
              <w:rPr>
                <w:sz w:val="20"/>
              </w:rPr>
            </w:pPr>
            <w:r>
              <w:rPr>
                <w:sz w:val="20"/>
              </w:rPr>
              <w:t>Trading name: (if any)</w:t>
            </w:r>
          </w:p>
        </w:tc>
        <w:tc>
          <w:tcPr>
            <w:tcW w:w="6236" w:type="dxa"/>
            <w:gridSpan w:val="7"/>
          </w:tcPr>
          <w:p w14:paraId="6D329D0C" w14:textId="77777777" w:rsidR="00F348FB" w:rsidRDefault="00F348FB"/>
        </w:tc>
      </w:tr>
      <w:tr w:rsidR="00F348FB" w14:paraId="6D329D15" w14:textId="77777777">
        <w:trPr>
          <w:trHeight w:hRule="exact" w:val="324"/>
        </w:trPr>
        <w:tc>
          <w:tcPr>
            <w:tcW w:w="3653" w:type="dxa"/>
            <w:gridSpan w:val="2"/>
            <w:shd w:val="clear" w:color="auto" w:fill="F1F1F1"/>
          </w:tcPr>
          <w:p w14:paraId="6D329D0E" w14:textId="77777777" w:rsidR="00F348FB" w:rsidRDefault="00973D3B">
            <w:pPr>
              <w:pStyle w:val="TableParagraph"/>
              <w:ind w:left="1744"/>
              <w:rPr>
                <w:sz w:val="20"/>
              </w:rPr>
            </w:pPr>
            <w:r>
              <w:rPr>
                <w:sz w:val="20"/>
              </w:rPr>
              <w:t>Client No: (if known)</w:t>
            </w:r>
          </w:p>
        </w:tc>
        <w:tc>
          <w:tcPr>
            <w:tcW w:w="425" w:type="dxa"/>
          </w:tcPr>
          <w:p w14:paraId="6D329D0F" w14:textId="77777777" w:rsidR="00F348FB" w:rsidRDefault="00F348FB"/>
        </w:tc>
        <w:tc>
          <w:tcPr>
            <w:tcW w:w="425" w:type="dxa"/>
          </w:tcPr>
          <w:p w14:paraId="6D329D10" w14:textId="77777777" w:rsidR="00F348FB" w:rsidRDefault="00F348FB"/>
        </w:tc>
        <w:tc>
          <w:tcPr>
            <w:tcW w:w="425" w:type="dxa"/>
          </w:tcPr>
          <w:p w14:paraId="6D329D11" w14:textId="77777777" w:rsidR="00F348FB" w:rsidRDefault="00F348FB"/>
        </w:tc>
        <w:tc>
          <w:tcPr>
            <w:tcW w:w="425" w:type="dxa"/>
          </w:tcPr>
          <w:p w14:paraId="6D329D12" w14:textId="77777777" w:rsidR="00F348FB" w:rsidRDefault="00F348FB"/>
        </w:tc>
        <w:tc>
          <w:tcPr>
            <w:tcW w:w="427" w:type="dxa"/>
          </w:tcPr>
          <w:p w14:paraId="6D329D13" w14:textId="77777777" w:rsidR="00F348FB" w:rsidRDefault="00F348FB"/>
        </w:tc>
        <w:tc>
          <w:tcPr>
            <w:tcW w:w="4109" w:type="dxa"/>
            <w:gridSpan w:val="2"/>
            <w:shd w:val="clear" w:color="auto" w:fill="F1F1F1"/>
          </w:tcPr>
          <w:p w14:paraId="6D329D14" w14:textId="77777777" w:rsidR="00F348FB" w:rsidRDefault="00F348FB"/>
        </w:tc>
      </w:tr>
      <w:tr w:rsidR="00F348FB" w14:paraId="6D329D19" w14:textId="77777777" w:rsidTr="008E1150">
        <w:trPr>
          <w:trHeight w:hRule="exact" w:val="324"/>
        </w:trPr>
        <w:tc>
          <w:tcPr>
            <w:tcW w:w="3653" w:type="dxa"/>
            <w:gridSpan w:val="2"/>
            <w:vMerge w:val="restart"/>
            <w:shd w:val="clear" w:color="auto" w:fill="F1F1F1"/>
          </w:tcPr>
          <w:p w14:paraId="6D329D16" w14:textId="77777777" w:rsidR="00F348FB" w:rsidRDefault="00973D3B">
            <w:pPr>
              <w:pStyle w:val="TableParagraph"/>
              <w:rPr>
                <w:sz w:val="20"/>
              </w:rPr>
            </w:pPr>
            <w:r>
              <w:rPr>
                <w:sz w:val="20"/>
              </w:rPr>
              <w:t>Address for Service</w:t>
            </w:r>
          </w:p>
          <w:p w14:paraId="6D329D17" w14:textId="6E0CDF51" w:rsidR="00F348FB" w:rsidRDefault="00973D3B">
            <w:pPr>
              <w:pStyle w:val="TableParagraph"/>
              <w:spacing w:before="2" w:line="244" w:lineRule="auto"/>
              <w:ind w:right="272"/>
              <w:rPr>
                <w:i/>
                <w:sz w:val="16"/>
              </w:rPr>
            </w:pPr>
            <w:r>
              <w:rPr>
                <w:i/>
                <w:sz w:val="16"/>
              </w:rPr>
              <w:t>Civil Aviation Act</w:t>
            </w:r>
            <w:r w:rsidR="002F2D85">
              <w:rPr>
                <w:i/>
                <w:sz w:val="16"/>
              </w:rPr>
              <w:t xml:space="preserve"> 2023</w:t>
            </w:r>
            <w:r>
              <w:rPr>
                <w:i/>
                <w:sz w:val="16"/>
              </w:rPr>
              <w:t xml:space="preserve"> , s</w:t>
            </w:r>
            <w:r w:rsidR="004978C6">
              <w:rPr>
                <w:i/>
                <w:sz w:val="16"/>
              </w:rPr>
              <w:t xml:space="preserve">ection </w:t>
            </w:r>
            <w:r>
              <w:rPr>
                <w:i/>
                <w:sz w:val="16"/>
              </w:rPr>
              <w:t>73, requires applicants to provide an address for service (ie, a physical address) and to promptly notify the Director of any changes.</w:t>
            </w:r>
          </w:p>
        </w:tc>
        <w:tc>
          <w:tcPr>
            <w:tcW w:w="6236" w:type="dxa"/>
            <w:gridSpan w:val="7"/>
            <w:tcBorders>
              <w:right w:val="single" w:sz="4" w:space="0" w:color="000000"/>
            </w:tcBorders>
          </w:tcPr>
          <w:p w14:paraId="6D329D18" w14:textId="77777777" w:rsidR="00F348FB" w:rsidRDefault="00F348FB"/>
        </w:tc>
      </w:tr>
      <w:tr w:rsidR="00F348FB" w14:paraId="6D329D1C" w14:textId="77777777" w:rsidTr="008E1150">
        <w:trPr>
          <w:trHeight w:hRule="exact" w:val="324"/>
        </w:trPr>
        <w:tc>
          <w:tcPr>
            <w:tcW w:w="3653" w:type="dxa"/>
            <w:gridSpan w:val="2"/>
            <w:vMerge/>
            <w:shd w:val="clear" w:color="auto" w:fill="F1F1F1"/>
          </w:tcPr>
          <w:p w14:paraId="6D329D1A" w14:textId="77777777" w:rsidR="00F348FB" w:rsidRDefault="00F348FB"/>
        </w:tc>
        <w:tc>
          <w:tcPr>
            <w:tcW w:w="6236" w:type="dxa"/>
            <w:gridSpan w:val="7"/>
            <w:tcBorders>
              <w:right w:val="single" w:sz="4" w:space="0" w:color="000000"/>
            </w:tcBorders>
          </w:tcPr>
          <w:p w14:paraId="6D329D1B" w14:textId="77777777" w:rsidR="00F348FB" w:rsidRDefault="00F348FB"/>
        </w:tc>
      </w:tr>
      <w:tr w:rsidR="00F348FB" w14:paraId="6D329D1F" w14:textId="77777777" w:rsidTr="008E1150">
        <w:trPr>
          <w:trHeight w:hRule="exact" w:val="324"/>
        </w:trPr>
        <w:tc>
          <w:tcPr>
            <w:tcW w:w="3653" w:type="dxa"/>
            <w:gridSpan w:val="2"/>
            <w:vMerge/>
            <w:shd w:val="clear" w:color="auto" w:fill="F1F1F1"/>
          </w:tcPr>
          <w:p w14:paraId="6D329D1D" w14:textId="77777777" w:rsidR="00F348FB" w:rsidRDefault="00F348FB"/>
        </w:tc>
        <w:tc>
          <w:tcPr>
            <w:tcW w:w="6236" w:type="dxa"/>
            <w:gridSpan w:val="7"/>
            <w:tcBorders>
              <w:right w:val="single" w:sz="4" w:space="0" w:color="000000"/>
            </w:tcBorders>
          </w:tcPr>
          <w:p w14:paraId="6D329D1E" w14:textId="77777777" w:rsidR="00F348FB" w:rsidRDefault="00F348FB"/>
        </w:tc>
      </w:tr>
      <w:tr w:rsidR="00F348FB" w14:paraId="6D329D22" w14:textId="77777777" w:rsidTr="008E1150">
        <w:trPr>
          <w:trHeight w:hRule="exact" w:val="322"/>
        </w:trPr>
        <w:tc>
          <w:tcPr>
            <w:tcW w:w="3653" w:type="dxa"/>
            <w:gridSpan w:val="2"/>
            <w:vMerge/>
            <w:tcBorders>
              <w:bottom w:val="single" w:sz="4" w:space="0" w:color="000000"/>
            </w:tcBorders>
            <w:shd w:val="clear" w:color="auto" w:fill="F1F1F1"/>
          </w:tcPr>
          <w:p w14:paraId="6D329D20" w14:textId="77777777" w:rsidR="00F348FB" w:rsidRDefault="00F348FB"/>
        </w:tc>
        <w:tc>
          <w:tcPr>
            <w:tcW w:w="6236" w:type="dxa"/>
            <w:gridSpan w:val="7"/>
            <w:tcBorders>
              <w:bottom w:val="single" w:sz="4" w:space="0" w:color="000000"/>
              <w:right w:val="single" w:sz="4" w:space="0" w:color="000000"/>
            </w:tcBorders>
          </w:tcPr>
          <w:p w14:paraId="6D329D21" w14:textId="77777777" w:rsidR="00F348FB" w:rsidRDefault="00F348FB"/>
        </w:tc>
      </w:tr>
      <w:tr w:rsidR="008E1150" w14:paraId="6D329D29" w14:textId="77777777" w:rsidTr="00914927">
        <w:trPr>
          <w:trHeight w:hRule="exact" w:val="322"/>
        </w:trPr>
        <w:tc>
          <w:tcPr>
            <w:tcW w:w="674" w:type="dxa"/>
            <w:tcBorders>
              <w:top w:val="single" w:sz="4" w:space="0" w:color="000000"/>
            </w:tcBorders>
            <w:shd w:val="clear" w:color="auto" w:fill="F1F1F1"/>
          </w:tcPr>
          <w:p w14:paraId="6D329D23" w14:textId="77777777" w:rsidR="008E1150" w:rsidRDefault="008E1150">
            <w:pPr>
              <w:pStyle w:val="TableParagraph"/>
              <w:rPr>
                <w:sz w:val="20"/>
              </w:rPr>
            </w:pPr>
            <w:r>
              <w:rPr>
                <w:sz w:val="20"/>
              </w:rPr>
              <w:t>Tel:</w:t>
            </w:r>
          </w:p>
        </w:tc>
        <w:tc>
          <w:tcPr>
            <w:tcW w:w="4679" w:type="dxa"/>
            <w:gridSpan w:val="5"/>
            <w:tcBorders>
              <w:top w:val="single" w:sz="4" w:space="0" w:color="000000"/>
            </w:tcBorders>
          </w:tcPr>
          <w:p w14:paraId="6D329D26" w14:textId="7F9AAC36" w:rsidR="008E1150" w:rsidRDefault="008E1150"/>
        </w:tc>
        <w:tc>
          <w:tcPr>
            <w:tcW w:w="852" w:type="dxa"/>
            <w:gridSpan w:val="2"/>
            <w:tcBorders>
              <w:top w:val="single" w:sz="4" w:space="0" w:color="000000"/>
            </w:tcBorders>
            <w:shd w:val="clear" w:color="auto" w:fill="F1F1F1"/>
          </w:tcPr>
          <w:p w14:paraId="6D329D27" w14:textId="77777777" w:rsidR="008E1150" w:rsidRDefault="008E1150">
            <w:pPr>
              <w:pStyle w:val="TableParagraph"/>
              <w:rPr>
                <w:sz w:val="20"/>
              </w:rPr>
            </w:pPr>
            <w:r>
              <w:rPr>
                <w:sz w:val="20"/>
              </w:rPr>
              <w:t>Email:</w:t>
            </w:r>
          </w:p>
        </w:tc>
        <w:tc>
          <w:tcPr>
            <w:tcW w:w="3684" w:type="dxa"/>
            <w:tcBorders>
              <w:top w:val="single" w:sz="4" w:space="0" w:color="000000"/>
              <w:right w:val="single" w:sz="4" w:space="0" w:color="000000"/>
            </w:tcBorders>
          </w:tcPr>
          <w:p w14:paraId="6D329D28" w14:textId="77777777" w:rsidR="008E1150" w:rsidRDefault="008E1150"/>
        </w:tc>
      </w:tr>
      <w:tr w:rsidR="00F348FB" w14:paraId="6D329D2D" w14:textId="77777777" w:rsidTr="008E1150">
        <w:trPr>
          <w:trHeight w:hRule="exact" w:val="324"/>
        </w:trPr>
        <w:tc>
          <w:tcPr>
            <w:tcW w:w="3653" w:type="dxa"/>
            <w:gridSpan w:val="2"/>
            <w:vMerge w:val="restart"/>
            <w:shd w:val="clear" w:color="auto" w:fill="F1F1F1"/>
          </w:tcPr>
          <w:p w14:paraId="6D329D2A" w14:textId="77777777" w:rsidR="00F348FB" w:rsidRDefault="00973D3B">
            <w:pPr>
              <w:pStyle w:val="TableParagraph"/>
              <w:rPr>
                <w:sz w:val="20"/>
              </w:rPr>
            </w:pPr>
            <w:r>
              <w:rPr>
                <w:sz w:val="20"/>
              </w:rPr>
              <w:t>Postal Address</w:t>
            </w:r>
          </w:p>
          <w:p w14:paraId="6D329D2B" w14:textId="77777777" w:rsidR="00F348FB" w:rsidRDefault="00973D3B">
            <w:pPr>
              <w:pStyle w:val="TableParagraph"/>
              <w:spacing w:before="2"/>
              <w:rPr>
                <w:i/>
                <w:sz w:val="16"/>
              </w:rPr>
            </w:pPr>
            <w:r>
              <w:rPr>
                <w:i/>
                <w:sz w:val="16"/>
              </w:rPr>
              <w:t>(If different from Address for Service.)</w:t>
            </w:r>
          </w:p>
        </w:tc>
        <w:tc>
          <w:tcPr>
            <w:tcW w:w="6236" w:type="dxa"/>
            <w:gridSpan w:val="7"/>
            <w:tcBorders>
              <w:right w:val="single" w:sz="4" w:space="0" w:color="000000"/>
            </w:tcBorders>
          </w:tcPr>
          <w:p w14:paraId="6D329D2C" w14:textId="77777777" w:rsidR="00F348FB" w:rsidRDefault="00F348FB"/>
        </w:tc>
      </w:tr>
      <w:tr w:rsidR="00F348FB" w14:paraId="6D329D30" w14:textId="77777777" w:rsidTr="008E1150">
        <w:trPr>
          <w:trHeight w:hRule="exact" w:val="324"/>
        </w:trPr>
        <w:tc>
          <w:tcPr>
            <w:tcW w:w="3653" w:type="dxa"/>
            <w:gridSpan w:val="2"/>
            <w:vMerge/>
            <w:shd w:val="clear" w:color="auto" w:fill="F1F1F1"/>
          </w:tcPr>
          <w:p w14:paraId="6D329D2E" w14:textId="77777777" w:rsidR="00F348FB" w:rsidRDefault="00F348FB"/>
        </w:tc>
        <w:tc>
          <w:tcPr>
            <w:tcW w:w="6236" w:type="dxa"/>
            <w:gridSpan w:val="7"/>
            <w:tcBorders>
              <w:right w:val="single" w:sz="4" w:space="0" w:color="000000"/>
            </w:tcBorders>
          </w:tcPr>
          <w:p w14:paraId="6D329D2F" w14:textId="77777777" w:rsidR="00F348FB" w:rsidRDefault="00F348FB"/>
        </w:tc>
      </w:tr>
      <w:tr w:rsidR="00F348FB" w14:paraId="6D329D33" w14:textId="77777777" w:rsidTr="008E1150">
        <w:trPr>
          <w:trHeight w:hRule="exact" w:val="324"/>
        </w:trPr>
        <w:tc>
          <w:tcPr>
            <w:tcW w:w="3653" w:type="dxa"/>
            <w:gridSpan w:val="2"/>
            <w:vMerge/>
            <w:shd w:val="clear" w:color="auto" w:fill="F1F1F1"/>
          </w:tcPr>
          <w:p w14:paraId="6D329D31" w14:textId="77777777" w:rsidR="00F348FB" w:rsidRDefault="00F348FB"/>
        </w:tc>
        <w:tc>
          <w:tcPr>
            <w:tcW w:w="6236" w:type="dxa"/>
            <w:gridSpan w:val="7"/>
            <w:tcBorders>
              <w:right w:val="single" w:sz="4" w:space="0" w:color="000000"/>
            </w:tcBorders>
          </w:tcPr>
          <w:p w14:paraId="6D329D32" w14:textId="77777777" w:rsidR="00F348FB" w:rsidRDefault="00F348FB"/>
        </w:tc>
      </w:tr>
      <w:tr w:rsidR="00F348FB" w14:paraId="6D329D36" w14:textId="77777777" w:rsidTr="008E1150">
        <w:trPr>
          <w:trHeight w:hRule="exact" w:val="324"/>
        </w:trPr>
        <w:tc>
          <w:tcPr>
            <w:tcW w:w="3653" w:type="dxa"/>
            <w:gridSpan w:val="2"/>
            <w:vMerge/>
            <w:shd w:val="clear" w:color="auto" w:fill="F1F1F1"/>
          </w:tcPr>
          <w:p w14:paraId="6D329D34" w14:textId="77777777" w:rsidR="00F348FB" w:rsidRDefault="00F348FB"/>
        </w:tc>
        <w:tc>
          <w:tcPr>
            <w:tcW w:w="6236" w:type="dxa"/>
            <w:gridSpan w:val="7"/>
            <w:tcBorders>
              <w:right w:val="single" w:sz="4" w:space="0" w:color="000000"/>
            </w:tcBorders>
          </w:tcPr>
          <w:p w14:paraId="6D329D35" w14:textId="77777777" w:rsidR="00F348FB" w:rsidRDefault="00F348FB"/>
        </w:tc>
      </w:tr>
      <w:tr w:rsidR="008E1150" w14:paraId="6D329D3D" w14:textId="77777777" w:rsidTr="00A45771">
        <w:trPr>
          <w:trHeight w:hRule="exact" w:val="324"/>
        </w:trPr>
        <w:tc>
          <w:tcPr>
            <w:tcW w:w="674" w:type="dxa"/>
            <w:shd w:val="clear" w:color="auto" w:fill="F1F1F1"/>
          </w:tcPr>
          <w:p w14:paraId="6D329D37" w14:textId="77777777" w:rsidR="008E1150" w:rsidRDefault="008E1150">
            <w:pPr>
              <w:pStyle w:val="TableParagraph"/>
              <w:ind w:left="225"/>
              <w:rPr>
                <w:sz w:val="20"/>
              </w:rPr>
            </w:pPr>
            <w:r>
              <w:rPr>
                <w:sz w:val="20"/>
              </w:rPr>
              <w:t>Tel:</w:t>
            </w:r>
          </w:p>
        </w:tc>
        <w:tc>
          <w:tcPr>
            <w:tcW w:w="4679" w:type="dxa"/>
            <w:gridSpan w:val="5"/>
          </w:tcPr>
          <w:p w14:paraId="6D329D3A" w14:textId="233BC39C" w:rsidR="008E1150" w:rsidRDefault="008E1150"/>
        </w:tc>
        <w:tc>
          <w:tcPr>
            <w:tcW w:w="852" w:type="dxa"/>
            <w:gridSpan w:val="2"/>
            <w:shd w:val="clear" w:color="auto" w:fill="F1F1F1"/>
          </w:tcPr>
          <w:p w14:paraId="6D329D3B" w14:textId="77777777" w:rsidR="008E1150" w:rsidRDefault="008E1150">
            <w:pPr>
              <w:pStyle w:val="TableParagraph"/>
              <w:rPr>
                <w:sz w:val="20"/>
              </w:rPr>
            </w:pPr>
            <w:r>
              <w:rPr>
                <w:sz w:val="20"/>
              </w:rPr>
              <w:t>Email:</w:t>
            </w:r>
          </w:p>
        </w:tc>
        <w:tc>
          <w:tcPr>
            <w:tcW w:w="3684" w:type="dxa"/>
            <w:tcBorders>
              <w:right w:val="single" w:sz="4" w:space="0" w:color="000000"/>
            </w:tcBorders>
          </w:tcPr>
          <w:p w14:paraId="6D329D3C" w14:textId="77777777" w:rsidR="008E1150" w:rsidRDefault="008E1150"/>
        </w:tc>
      </w:tr>
      <w:tr w:rsidR="00F348FB" w14:paraId="6D329D40" w14:textId="77777777" w:rsidTr="008E1150">
        <w:trPr>
          <w:trHeight w:hRule="exact" w:val="324"/>
        </w:trPr>
        <w:tc>
          <w:tcPr>
            <w:tcW w:w="3653" w:type="dxa"/>
            <w:gridSpan w:val="2"/>
            <w:tcBorders>
              <w:bottom w:val="nil"/>
            </w:tcBorders>
            <w:shd w:val="clear" w:color="auto" w:fill="F1F1F1"/>
          </w:tcPr>
          <w:p w14:paraId="6D329D3E" w14:textId="77777777" w:rsidR="00F348FB" w:rsidRDefault="00973D3B">
            <w:pPr>
              <w:pStyle w:val="TableParagraph"/>
              <w:ind w:left="2220"/>
              <w:rPr>
                <w:sz w:val="20"/>
              </w:rPr>
            </w:pPr>
            <w:r>
              <w:rPr>
                <w:sz w:val="20"/>
              </w:rPr>
              <w:t>Your reference</w:t>
            </w:r>
          </w:p>
        </w:tc>
        <w:tc>
          <w:tcPr>
            <w:tcW w:w="6236" w:type="dxa"/>
            <w:gridSpan w:val="7"/>
            <w:tcBorders>
              <w:right w:val="single" w:sz="4" w:space="0" w:color="000000"/>
            </w:tcBorders>
          </w:tcPr>
          <w:p w14:paraId="6D329D3F" w14:textId="77777777" w:rsidR="00F348FB" w:rsidRDefault="00F348FB"/>
        </w:tc>
      </w:tr>
      <w:tr w:rsidR="00F348FB" w14:paraId="6D329D42" w14:textId="77777777" w:rsidTr="008E1150">
        <w:trPr>
          <w:trHeight w:hRule="exact" w:val="326"/>
        </w:trPr>
        <w:tc>
          <w:tcPr>
            <w:tcW w:w="9889" w:type="dxa"/>
            <w:gridSpan w:val="9"/>
            <w:tcBorders>
              <w:top w:val="nil"/>
            </w:tcBorders>
            <w:shd w:val="clear" w:color="auto" w:fill="F1F1F1"/>
          </w:tcPr>
          <w:p w14:paraId="6D329D41" w14:textId="77777777" w:rsidR="00F348FB" w:rsidRDefault="00973D3B">
            <w:pPr>
              <w:pStyle w:val="TableParagraph"/>
              <w:spacing w:before="45"/>
              <w:ind w:left="4574"/>
              <w:rPr>
                <w:i/>
                <w:sz w:val="20"/>
              </w:rPr>
            </w:pPr>
            <w:r>
              <w:rPr>
                <w:i/>
                <w:sz w:val="20"/>
              </w:rPr>
              <w:t>(Order number/contact person or other reference)</w:t>
            </w:r>
          </w:p>
        </w:tc>
      </w:tr>
    </w:tbl>
    <w:p w14:paraId="6D329D43" w14:textId="77777777" w:rsidR="00F348FB" w:rsidRDefault="00973D3B">
      <w:pPr>
        <w:pStyle w:val="ListParagraph"/>
        <w:numPr>
          <w:ilvl w:val="0"/>
          <w:numId w:val="4"/>
        </w:numPr>
        <w:tabs>
          <w:tab w:val="left" w:pos="821"/>
          <w:tab w:val="left" w:pos="822"/>
        </w:tabs>
        <w:spacing w:before="124" w:line="240" w:lineRule="auto"/>
        <w:ind w:hanging="566"/>
        <w:rPr>
          <w:sz w:val="20"/>
        </w:rPr>
      </w:pPr>
      <w:r>
        <w:rPr>
          <w:b/>
          <w:sz w:val="20"/>
        </w:rPr>
        <w:t xml:space="preserve">RTF Designator Details </w:t>
      </w:r>
      <w:r>
        <w:rPr>
          <w:sz w:val="20"/>
        </w:rPr>
        <w:t>(refer Notes</w:t>
      </w:r>
      <w:r>
        <w:rPr>
          <w:spacing w:val="-31"/>
          <w:sz w:val="20"/>
        </w:rPr>
        <w:t xml:space="preserve"> </w:t>
      </w:r>
      <w:r>
        <w:rPr>
          <w:sz w:val="20"/>
        </w:rPr>
        <w:t>overleaf)</w:t>
      </w:r>
    </w:p>
    <w:p w14:paraId="6D329D44" w14:textId="77777777" w:rsidR="00F348FB" w:rsidRDefault="00F348FB">
      <w:pPr>
        <w:pStyle w:val="BodyText"/>
        <w:spacing w:before="7" w:after="1" w:line="240" w:lineRule="auto"/>
        <w:ind w:left="0"/>
        <w:rPr>
          <w:sz w:val="10"/>
        </w:rPr>
      </w:pPr>
    </w:p>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93"/>
        <w:gridCol w:w="425"/>
        <w:gridCol w:w="1843"/>
        <w:gridCol w:w="444"/>
        <w:gridCol w:w="2676"/>
        <w:gridCol w:w="1846"/>
      </w:tblGrid>
      <w:tr w:rsidR="00F348FB" w14:paraId="6D329D4B" w14:textId="77777777">
        <w:trPr>
          <w:trHeight w:hRule="exact" w:val="324"/>
        </w:trPr>
        <w:tc>
          <w:tcPr>
            <w:tcW w:w="2693" w:type="dxa"/>
            <w:shd w:val="clear" w:color="auto" w:fill="F1F1F1"/>
          </w:tcPr>
          <w:p w14:paraId="6D329D45" w14:textId="77777777" w:rsidR="00F348FB" w:rsidRDefault="00973D3B">
            <w:pPr>
              <w:pStyle w:val="TableParagraph"/>
              <w:rPr>
                <w:sz w:val="20"/>
              </w:rPr>
            </w:pPr>
            <w:r>
              <w:rPr>
                <w:sz w:val="20"/>
              </w:rPr>
              <w:t>Preferred RTF Designator</w:t>
            </w:r>
          </w:p>
        </w:tc>
        <w:tc>
          <w:tcPr>
            <w:tcW w:w="425" w:type="dxa"/>
            <w:tcBorders>
              <w:right w:val="nil"/>
            </w:tcBorders>
          </w:tcPr>
          <w:p w14:paraId="6D329D46" w14:textId="77777777" w:rsidR="00F348FB" w:rsidRDefault="00F348FB"/>
        </w:tc>
        <w:tc>
          <w:tcPr>
            <w:tcW w:w="1843" w:type="dxa"/>
            <w:tcBorders>
              <w:left w:val="nil"/>
              <w:right w:val="nil"/>
            </w:tcBorders>
          </w:tcPr>
          <w:p w14:paraId="6D329D47" w14:textId="77777777" w:rsidR="00F348FB" w:rsidRDefault="00F348FB"/>
        </w:tc>
        <w:tc>
          <w:tcPr>
            <w:tcW w:w="444" w:type="dxa"/>
            <w:tcBorders>
              <w:left w:val="nil"/>
            </w:tcBorders>
          </w:tcPr>
          <w:p w14:paraId="6D329D48" w14:textId="77777777" w:rsidR="00F348FB" w:rsidRDefault="00F348FB"/>
        </w:tc>
        <w:tc>
          <w:tcPr>
            <w:tcW w:w="2676" w:type="dxa"/>
            <w:shd w:val="clear" w:color="auto" w:fill="F1F1F1"/>
          </w:tcPr>
          <w:p w14:paraId="6D329D49" w14:textId="77777777" w:rsidR="00F348FB" w:rsidRDefault="00973D3B">
            <w:pPr>
              <w:pStyle w:val="TableParagraph"/>
              <w:rPr>
                <w:sz w:val="20"/>
              </w:rPr>
            </w:pPr>
            <w:r>
              <w:rPr>
                <w:sz w:val="20"/>
              </w:rPr>
              <w:t>Alternative RTF Designator</w:t>
            </w:r>
          </w:p>
        </w:tc>
        <w:tc>
          <w:tcPr>
            <w:tcW w:w="1846" w:type="dxa"/>
          </w:tcPr>
          <w:p w14:paraId="6D329D4A" w14:textId="77777777" w:rsidR="00F348FB" w:rsidRDefault="00F348FB"/>
        </w:tc>
      </w:tr>
      <w:tr w:rsidR="00F348FB" w14:paraId="6D329D50" w14:textId="77777777">
        <w:trPr>
          <w:trHeight w:hRule="exact" w:val="324"/>
        </w:trPr>
        <w:tc>
          <w:tcPr>
            <w:tcW w:w="3118" w:type="dxa"/>
            <w:gridSpan w:val="2"/>
            <w:shd w:val="clear" w:color="auto" w:fill="F1F1F1"/>
          </w:tcPr>
          <w:p w14:paraId="6D329D4C" w14:textId="77777777" w:rsidR="00F348FB" w:rsidRDefault="00973D3B">
            <w:pPr>
              <w:pStyle w:val="TableParagraph"/>
              <w:rPr>
                <w:sz w:val="20"/>
              </w:rPr>
            </w:pPr>
            <w:r>
              <w:rPr>
                <w:sz w:val="20"/>
              </w:rPr>
              <w:t>Preferred 3 Letter Designator</w:t>
            </w:r>
          </w:p>
        </w:tc>
        <w:tc>
          <w:tcPr>
            <w:tcW w:w="1843" w:type="dxa"/>
          </w:tcPr>
          <w:p w14:paraId="6D329D4D" w14:textId="77777777" w:rsidR="00F348FB" w:rsidRDefault="00F348FB"/>
        </w:tc>
        <w:tc>
          <w:tcPr>
            <w:tcW w:w="3120" w:type="dxa"/>
            <w:gridSpan w:val="2"/>
            <w:shd w:val="clear" w:color="auto" w:fill="F1F1F1"/>
          </w:tcPr>
          <w:p w14:paraId="6D329D4E" w14:textId="77777777" w:rsidR="00F348FB" w:rsidRDefault="00973D3B">
            <w:pPr>
              <w:pStyle w:val="TableParagraph"/>
              <w:rPr>
                <w:sz w:val="20"/>
              </w:rPr>
            </w:pPr>
            <w:r>
              <w:rPr>
                <w:sz w:val="20"/>
              </w:rPr>
              <w:t>Alternative 3 Letter Designator</w:t>
            </w:r>
          </w:p>
        </w:tc>
        <w:tc>
          <w:tcPr>
            <w:tcW w:w="1846" w:type="dxa"/>
          </w:tcPr>
          <w:p w14:paraId="6D329D4F" w14:textId="77777777" w:rsidR="00F348FB" w:rsidRDefault="00F348FB"/>
        </w:tc>
      </w:tr>
      <w:tr w:rsidR="00F348FB" w14:paraId="6D329D52" w14:textId="77777777">
        <w:trPr>
          <w:trHeight w:hRule="exact" w:val="324"/>
        </w:trPr>
        <w:tc>
          <w:tcPr>
            <w:tcW w:w="9926" w:type="dxa"/>
            <w:gridSpan w:val="6"/>
            <w:shd w:val="clear" w:color="auto" w:fill="F1F1F1"/>
          </w:tcPr>
          <w:p w14:paraId="6D329D51" w14:textId="77777777" w:rsidR="00F348FB" w:rsidRDefault="00973D3B">
            <w:pPr>
              <w:pStyle w:val="TableParagraph"/>
              <w:tabs>
                <w:tab w:val="left" w:pos="7332"/>
              </w:tabs>
              <w:spacing w:before="32"/>
              <w:rPr>
                <w:sz w:val="20"/>
              </w:rPr>
            </w:pPr>
            <w:r>
              <w:rPr>
                <w:sz w:val="20"/>
              </w:rPr>
              <w:t xml:space="preserve">Do </w:t>
            </w:r>
            <w:r>
              <w:rPr>
                <w:spacing w:val="-3"/>
                <w:sz w:val="20"/>
              </w:rPr>
              <w:t xml:space="preserve">you </w:t>
            </w:r>
            <w:r>
              <w:rPr>
                <w:sz w:val="20"/>
              </w:rPr>
              <w:t>wish to have the Designators registered</w:t>
            </w:r>
            <w:r>
              <w:rPr>
                <w:spacing w:val="-32"/>
                <w:sz w:val="20"/>
              </w:rPr>
              <w:t xml:space="preserve"> </w:t>
            </w:r>
            <w:r>
              <w:rPr>
                <w:sz w:val="20"/>
              </w:rPr>
              <w:t>with</w:t>
            </w:r>
            <w:r>
              <w:rPr>
                <w:spacing w:val="-5"/>
                <w:sz w:val="20"/>
              </w:rPr>
              <w:t xml:space="preserve"> </w:t>
            </w:r>
            <w:r>
              <w:rPr>
                <w:sz w:val="20"/>
              </w:rPr>
              <w:t>ICAO?</w:t>
            </w:r>
            <w:r>
              <w:rPr>
                <w:sz w:val="20"/>
              </w:rPr>
              <w:tab/>
            </w:r>
            <w:r>
              <w:rPr>
                <w:spacing w:val="-2"/>
                <w:w w:val="95"/>
                <w:sz w:val="20"/>
              </w:rPr>
              <w:t xml:space="preserve">Yes  </w:t>
            </w:r>
            <w:r>
              <w:rPr>
                <w:noProof/>
                <w:spacing w:val="-6"/>
                <w:position w:val="-2"/>
                <w:sz w:val="20"/>
              </w:rPr>
              <w:drawing>
                <wp:inline distT="0" distB="0" distL="0" distR="0" wp14:anchorId="6D329DA8" wp14:editId="6D329DA9">
                  <wp:extent cx="150154" cy="14001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50154" cy="140017"/>
                          </a:xfrm>
                          <a:prstGeom prst="rect">
                            <a:avLst/>
                          </a:prstGeom>
                        </pic:spPr>
                      </pic:pic>
                    </a:graphicData>
                  </a:graphic>
                </wp:inline>
              </w:drawing>
            </w:r>
            <w:r>
              <w:rPr>
                <w:rFonts w:ascii="Times New Roman"/>
                <w:spacing w:val="-6"/>
                <w:sz w:val="20"/>
              </w:rPr>
              <w:t xml:space="preserve">           </w:t>
            </w:r>
            <w:r>
              <w:rPr>
                <w:rFonts w:ascii="Times New Roman"/>
                <w:spacing w:val="-8"/>
                <w:sz w:val="20"/>
              </w:rPr>
              <w:t xml:space="preserve"> </w:t>
            </w:r>
            <w:r>
              <w:rPr>
                <w:spacing w:val="-1"/>
                <w:sz w:val="20"/>
              </w:rPr>
              <w:t xml:space="preserve">No </w:t>
            </w:r>
            <w:r>
              <w:rPr>
                <w:noProof/>
                <w:spacing w:val="1"/>
                <w:position w:val="-3"/>
                <w:sz w:val="20"/>
              </w:rPr>
              <w:drawing>
                <wp:inline distT="0" distB="0" distL="0" distR="0" wp14:anchorId="6D329DAA" wp14:editId="6D329DAB">
                  <wp:extent cx="150154" cy="140017"/>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150154" cy="140017"/>
                          </a:xfrm>
                          <a:prstGeom prst="rect">
                            <a:avLst/>
                          </a:prstGeom>
                        </pic:spPr>
                      </pic:pic>
                    </a:graphicData>
                  </a:graphic>
                </wp:inline>
              </w:drawing>
            </w:r>
          </w:p>
        </w:tc>
      </w:tr>
    </w:tbl>
    <w:p w14:paraId="6D329D53" w14:textId="77777777" w:rsidR="00F348FB" w:rsidRDefault="00973D3B">
      <w:pPr>
        <w:pStyle w:val="Heading1"/>
        <w:numPr>
          <w:ilvl w:val="0"/>
          <w:numId w:val="4"/>
        </w:numPr>
        <w:tabs>
          <w:tab w:val="left" w:pos="821"/>
          <w:tab w:val="left" w:pos="822"/>
        </w:tabs>
        <w:spacing w:before="124"/>
        <w:ind w:hanging="566"/>
      </w:pPr>
      <w:r>
        <w:t>Operational</w:t>
      </w:r>
      <w:r>
        <w:rPr>
          <w:spacing w:val="-17"/>
        </w:rPr>
        <w:t xml:space="preserve"> </w:t>
      </w:r>
      <w:r>
        <w:t>Details</w:t>
      </w:r>
    </w:p>
    <w:p w14:paraId="6D329D54" w14:textId="77777777" w:rsidR="00F348FB" w:rsidRDefault="00F348FB">
      <w:pPr>
        <w:pStyle w:val="BodyText"/>
        <w:spacing w:before="7" w:after="1" w:line="240" w:lineRule="auto"/>
        <w:ind w:left="0"/>
        <w:rPr>
          <w:b/>
          <w:sz w:val="10"/>
        </w:r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9"/>
        <w:gridCol w:w="1418"/>
        <w:gridCol w:w="5813"/>
      </w:tblGrid>
      <w:tr w:rsidR="00F348FB" w14:paraId="6D329D58" w14:textId="77777777">
        <w:trPr>
          <w:trHeight w:hRule="exact" w:val="324"/>
        </w:trPr>
        <w:tc>
          <w:tcPr>
            <w:tcW w:w="2659" w:type="dxa"/>
            <w:shd w:val="clear" w:color="auto" w:fill="F1F1F1"/>
          </w:tcPr>
          <w:p w14:paraId="6D329D55" w14:textId="77777777" w:rsidR="00F348FB" w:rsidRDefault="00973D3B">
            <w:pPr>
              <w:pStyle w:val="TableParagraph"/>
              <w:rPr>
                <w:sz w:val="20"/>
              </w:rPr>
            </w:pPr>
            <w:r>
              <w:rPr>
                <w:sz w:val="20"/>
              </w:rPr>
              <w:t>Number of aircraft involved</w:t>
            </w:r>
          </w:p>
        </w:tc>
        <w:tc>
          <w:tcPr>
            <w:tcW w:w="1418" w:type="dxa"/>
          </w:tcPr>
          <w:p w14:paraId="6D329D56" w14:textId="77777777" w:rsidR="00F348FB" w:rsidRDefault="00F348FB"/>
        </w:tc>
        <w:tc>
          <w:tcPr>
            <w:tcW w:w="5813" w:type="dxa"/>
            <w:shd w:val="clear" w:color="auto" w:fill="F1F1F1"/>
          </w:tcPr>
          <w:p w14:paraId="6D329D57" w14:textId="77777777" w:rsidR="00F348FB" w:rsidRDefault="00F348FB"/>
        </w:tc>
      </w:tr>
      <w:tr w:rsidR="00F348FB" w14:paraId="6D329D5A" w14:textId="77777777">
        <w:trPr>
          <w:trHeight w:hRule="exact" w:val="325"/>
        </w:trPr>
        <w:tc>
          <w:tcPr>
            <w:tcW w:w="9890" w:type="dxa"/>
            <w:gridSpan w:val="3"/>
            <w:shd w:val="clear" w:color="auto" w:fill="F1F1F1"/>
          </w:tcPr>
          <w:p w14:paraId="6D329D59" w14:textId="77777777" w:rsidR="00F348FB" w:rsidRDefault="00973D3B">
            <w:pPr>
              <w:pStyle w:val="TableParagraph"/>
              <w:tabs>
                <w:tab w:val="left" w:pos="7898"/>
              </w:tabs>
              <w:rPr>
                <w:sz w:val="20"/>
              </w:rPr>
            </w:pPr>
            <w:r>
              <w:rPr>
                <w:sz w:val="20"/>
              </w:rPr>
              <w:t>Do</w:t>
            </w:r>
            <w:r>
              <w:rPr>
                <w:spacing w:val="-4"/>
                <w:sz w:val="20"/>
              </w:rPr>
              <w:t xml:space="preserve"> </w:t>
            </w:r>
            <w:r>
              <w:rPr>
                <w:spacing w:val="-3"/>
                <w:sz w:val="20"/>
              </w:rPr>
              <w:t>you</w:t>
            </w:r>
            <w:r>
              <w:rPr>
                <w:spacing w:val="-4"/>
                <w:sz w:val="20"/>
              </w:rPr>
              <w:t xml:space="preserve"> </w:t>
            </w:r>
            <w:r>
              <w:rPr>
                <w:sz w:val="20"/>
              </w:rPr>
              <w:t>provide</w:t>
            </w:r>
            <w:r>
              <w:rPr>
                <w:spacing w:val="-4"/>
                <w:sz w:val="20"/>
              </w:rPr>
              <w:t xml:space="preserve"> </w:t>
            </w:r>
            <w:r>
              <w:rPr>
                <w:sz w:val="20"/>
              </w:rPr>
              <w:t>a</w:t>
            </w:r>
            <w:r>
              <w:rPr>
                <w:spacing w:val="-4"/>
                <w:sz w:val="20"/>
              </w:rPr>
              <w:t xml:space="preserve"> </w:t>
            </w:r>
            <w:r>
              <w:rPr>
                <w:sz w:val="20"/>
              </w:rPr>
              <w:t>Scheduled</w:t>
            </w:r>
            <w:r>
              <w:rPr>
                <w:spacing w:val="-4"/>
                <w:sz w:val="20"/>
              </w:rPr>
              <w:t xml:space="preserve"> </w:t>
            </w:r>
            <w:r>
              <w:rPr>
                <w:sz w:val="20"/>
              </w:rPr>
              <w:t>air</w:t>
            </w:r>
            <w:r>
              <w:rPr>
                <w:spacing w:val="-4"/>
                <w:sz w:val="20"/>
              </w:rPr>
              <w:t xml:space="preserve"> </w:t>
            </w:r>
            <w:r>
              <w:rPr>
                <w:sz w:val="20"/>
              </w:rPr>
              <w:t>service</w:t>
            </w:r>
            <w:r>
              <w:rPr>
                <w:spacing w:val="-4"/>
                <w:sz w:val="20"/>
              </w:rPr>
              <w:t xml:space="preserve"> </w:t>
            </w:r>
            <w:r>
              <w:rPr>
                <w:sz w:val="20"/>
              </w:rPr>
              <w:t>with</w:t>
            </w:r>
            <w:r>
              <w:rPr>
                <w:spacing w:val="-4"/>
                <w:sz w:val="20"/>
              </w:rPr>
              <w:t xml:space="preserve"> </w:t>
            </w:r>
            <w:r>
              <w:rPr>
                <w:sz w:val="20"/>
              </w:rPr>
              <w:t>a</w:t>
            </w:r>
            <w:r>
              <w:rPr>
                <w:spacing w:val="-4"/>
                <w:sz w:val="20"/>
              </w:rPr>
              <w:t xml:space="preserve"> </w:t>
            </w:r>
            <w:r>
              <w:rPr>
                <w:sz w:val="20"/>
              </w:rPr>
              <w:t>minimum of</w:t>
            </w:r>
            <w:r>
              <w:rPr>
                <w:spacing w:val="-3"/>
                <w:sz w:val="20"/>
              </w:rPr>
              <w:t xml:space="preserve"> </w:t>
            </w:r>
            <w:r>
              <w:rPr>
                <w:sz w:val="20"/>
              </w:rPr>
              <w:t>six</w:t>
            </w:r>
            <w:r>
              <w:rPr>
                <w:spacing w:val="-4"/>
                <w:sz w:val="20"/>
              </w:rPr>
              <w:t xml:space="preserve"> </w:t>
            </w:r>
            <w:r>
              <w:rPr>
                <w:sz w:val="20"/>
              </w:rPr>
              <w:t>flight</w:t>
            </w:r>
            <w:r>
              <w:rPr>
                <w:spacing w:val="-4"/>
                <w:sz w:val="20"/>
              </w:rPr>
              <w:t xml:space="preserve"> </w:t>
            </w:r>
            <w:r>
              <w:rPr>
                <w:sz w:val="20"/>
              </w:rPr>
              <w:t>sectors</w:t>
            </w:r>
            <w:r>
              <w:rPr>
                <w:spacing w:val="-4"/>
                <w:sz w:val="20"/>
              </w:rPr>
              <w:t xml:space="preserve"> </w:t>
            </w:r>
            <w:r>
              <w:rPr>
                <w:sz w:val="20"/>
              </w:rPr>
              <w:t>per</w:t>
            </w:r>
            <w:r>
              <w:rPr>
                <w:spacing w:val="-4"/>
                <w:sz w:val="20"/>
              </w:rPr>
              <w:t xml:space="preserve"> </w:t>
            </w:r>
            <w:r>
              <w:rPr>
                <w:sz w:val="20"/>
              </w:rPr>
              <w:t>day?</w:t>
            </w:r>
            <w:r>
              <w:rPr>
                <w:sz w:val="20"/>
              </w:rPr>
              <w:tab/>
            </w:r>
            <w:r>
              <w:rPr>
                <w:spacing w:val="-2"/>
                <w:w w:val="95"/>
                <w:sz w:val="20"/>
              </w:rPr>
              <w:t xml:space="preserve">Yes  </w:t>
            </w:r>
            <w:r>
              <w:rPr>
                <w:noProof/>
                <w:spacing w:val="-7"/>
                <w:position w:val="-3"/>
                <w:sz w:val="20"/>
              </w:rPr>
              <w:drawing>
                <wp:inline distT="0" distB="0" distL="0" distR="0" wp14:anchorId="6D329DAC" wp14:editId="6D329DAD">
                  <wp:extent cx="150154" cy="140017"/>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150154" cy="140017"/>
                          </a:xfrm>
                          <a:prstGeom prst="rect">
                            <a:avLst/>
                          </a:prstGeom>
                        </pic:spPr>
                      </pic:pic>
                    </a:graphicData>
                  </a:graphic>
                </wp:inline>
              </w:drawing>
            </w:r>
            <w:r>
              <w:rPr>
                <w:rFonts w:ascii="Times New Roman"/>
                <w:spacing w:val="-7"/>
                <w:sz w:val="20"/>
              </w:rPr>
              <w:t xml:space="preserve">     </w:t>
            </w:r>
            <w:r>
              <w:rPr>
                <w:rFonts w:ascii="Times New Roman"/>
                <w:spacing w:val="10"/>
                <w:sz w:val="20"/>
              </w:rPr>
              <w:t xml:space="preserve"> </w:t>
            </w:r>
            <w:r>
              <w:rPr>
                <w:spacing w:val="-1"/>
                <w:sz w:val="20"/>
              </w:rPr>
              <w:t xml:space="preserve">No </w:t>
            </w:r>
            <w:r>
              <w:rPr>
                <w:noProof/>
                <w:spacing w:val="-10"/>
                <w:position w:val="-3"/>
                <w:sz w:val="20"/>
              </w:rPr>
              <w:drawing>
                <wp:inline distT="0" distB="0" distL="0" distR="0" wp14:anchorId="6D329DAE" wp14:editId="6D329DAF">
                  <wp:extent cx="151073" cy="140874"/>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9" cstate="print"/>
                          <a:stretch>
                            <a:fillRect/>
                          </a:stretch>
                        </pic:blipFill>
                        <pic:spPr>
                          <a:xfrm>
                            <a:off x="0" y="0"/>
                            <a:ext cx="151073" cy="140874"/>
                          </a:xfrm>
                          <a:prstGeom prst="rect">
                            <a:avLst/>
                          </a:prstGeom>
                        </pic:spPr>
                      </pic:pic>
                    </a:graphicData>
                  </a:graphic>
                </wp:inline>
              </w:drawing>
            </w:r>
          </w:p>
        </w:tc>
      </w:tr>
      <w:tr w:rsidR="00F348FB" w14:paraId="6D329D5C" w14:textId="77777777">
        <w:trPr>
          <w:trHeight w:hRule="exact" w:val="325"/>
        </w:trPr>
        <w:tc>
          <w:tcPr>
            <w:tcW w:w="9890" w:type="dxa"/>
            <w:gridSpan w:val="3"/>
            <w:shd w:val="clear" w:color="auto" w:fill="F1F1F1"/>
          </w:tcPr>
          <w:p w14:paraId="6D329D5B" w14:textId="77777777" w:rsidR="00F348FB" w:rsidRDefault="00973D3B">
            <w:pPr>
              <w:pStyle w:val="TableParagraph"/>
              <w:spacing w:before="39"/>
              <w:rPr>
                <w:sz w:val="20"/>
              </w:rPr>
            </w:pPr>
            <w:r>
              <w:rPr>
                <w:sz w:val="20"/>
              </w:rPr>
              <w:t>If answering No - please state why you require a Callsign and designator</w:t>
            </w:r>
          </w:p>
        </w:tc>
      </w:tr>
      <w:tr w:rsidR="00F348FB" w14:paraId="6D329D5E" w14:textId="77777777">
        <w:trPr>
          <w:trHeight w:hRule="exact" w:val="324"/>
        </w:trPr>
        <w:tc>
          <w:tcPr>
            <w:tcW w:w="9890" w:type="dxa"/>
            <w:gridSpan w:val="3"/>
          </w:tcPr>
          <w:p w14:paraId="6D329D5D" w14:textId="77777777" w:rsidR="00F348FB" w:rsidRDefault="00F348FB"/>
        </w:tc>
      </w:tr>
      <w:tr w:rsidR="00F348FB" w14:paraId="6D329D60" w14:textId="77777777">
        <w:trPr>
          <w:trHeight w:hRule="exact" w:val="324"/>
        </w:trPr>
        <w:tc>
          <w:tcPr>
            <w:tcW w:w="9890" w:type="dxa"/>
            <w:gridSpan w:val="3"/>
          </w:tcPr>
          <w:p w14:paraId="6D329D5F" w14:textId="77777777" w:rsidR="00F348FB" w:rsidRDefault="00F348FB"/>
        </w:tc>
      </w:tr>
      <w:tr w:rsidR="00F348FB" w14:paraId="6D329D62" w14:textId="77777777">
        <w:trPr>
          <w:trHeight w:hRule="exact" w:val="324"/>
        </w:trPr>
        <w:tc>
          <w:tcPr>
            <w:tcW w:w="9890" w:type="dxa"/>
            <w:gridSpan w:val="3"/>
          </w:tcPr>
          <w:p w14:paraId="6D329D61" w14:textId="77777777" w:rsidR="00F348FB" w:rsidRDefault="00F348FB"/>
        </w:tc>
      </w:tr>
      <w:tr w:rsidR="00F348FB" w14:paraId="6D329D64" w14:textId="77777777">
        <w:trPr>
          <w:trHeight w:hRule="exact" w:val="324"/>
        </w:trPr>
        <w:tc>
          <w:tcPr>
            <w:tcW w:w="9890" w:type="dxa"/>
            <w:gridSpan w:val="3"/>
          </w:tcPr>
          <w:p w14:paraId="6D329D63" w14:textId="77777777" w:rsidR="00F348FB" w:rsidRDefault="00F348FB"/>
        </w:tc>
      </w:tr>
      <w:tr w:rsidR="00F348FB" w14:paraId="6D329D66" w14:textId="77777777">
        <w:trPr>
          <w:trHeight w:hRule="exact" w:val="324"/>
        </w:trPr>
        <w:tc>
          <w:tcPr>
            <w:tcW w:w="9890" w:type="dxa"/>
            <w:gridSpan w:val="3"/>
          </w:tcPr>
          <w:p w14:paraId="6D329D65" w14:textId="77777777" w:rsidR="00F348FB" w:rsidRDefault="00F348FB"/>
        </w:tc>
      </w:tr>
      <w:tr w:rsidR="00F348FB" w14:paraId="6D329D68" w14:textId="77777777">
        <w:trPr>
          <w:trHeight w:hRule="exact" w:val="324"/>
        </w:trPr>
        <w:tc>
          <w:tcPr>
            <w:tcW w:w="9890" w:type="dxa"/>
            <w:gridSpan w:val="3"/>
          </w:tcPr>
          <w:p w14:paraId="6D329D67" w14:textId="77777777" w:rsidR="00F348FB" w:rsidRDefault="00F348FB"/>
        </w:tc>
      </w:tr>
      <w:tr w:rsidR="00F348FB" w14:paraId="6D329D6A" w14:textId="77777777">
        <w:trPr>
          <w:trHeight w:hRule="exact" w:val="324"/>
        </w:trPr>
        <w:tc>
          <w:tcPr>
            <w:tcW w:w="9890" w:type="dxa"/>
            <w:gridSpan w:val="3"/>
          </w:tcPr>
          <w:p w14:paraId="6D329D69" w14:textId="77777777" w:rsidR="00F348FB" w:rsidRDefault="00F348FB"/>
        </w:tc>
      </w:tr>
    </w:tbl>
    <w:p w14:paraId="6D329D6B" w14:textId="77777777" w:rsidR="00F348FB" w:rsidRDefault="00F348FB">
      <w:pPr>
        <w:pStyle w:val="BodyText"/>
        <w:spacing w:before="7" w:line="240" w:lineRule="auto"/>
        <w:ind w:left="0"/>
        <w:rPr>
          <w:b/>
          <w:sz w:val="20"/>
        </w:rPr>
      </w:pPr>
    </w:p>
    <w:p w14:paraId="6D329D6C" w14:textId="77777777" w:rsidR="00F348FB" w:rsidRDefault="00973D3B">
      <w:pPr>
        <w:ind w:left="255"/>
        <w:rPr>
          <w:sz w:val="20"/>
        </w:rPr>
      </w:pPr>
      <w:r>
        <w:rPr>
          <w:w w:val="95"/>
          <w:sz w:val="20"/>
        </w:rPr>
        <w:t>Full  name   of   applicant:................................................................................................................ …...</w:t>
      </w:r>
    </w:p>
    <w:p w14:paraId="6D329D6D" w14:textId="77777777" w:rsidR="00F348FB" w:rsidRDefault="00F348FB">
      <w:pPr>
        <w:pStyle w:val="BodyText"/>
        <w:spacing w:before="0" w:line="240" w:lineRule="auto"/>
        <w:ind w:left="0"/>
        <w:rPr>
          <w:sz w:val="22"/>
        </w:rPr>
      </w:pPr>
    </w:p>
    <w:p w14:paraId="6D329D6E" w14:textId="77777777" w:rsidR="00F348FB" w:rsidRDefault="00973D3B">
      <w:pPr>
        <w:spacing w:before="145"/>
        <w:ind w:left="255"/>
        <w:rPr>
          <w:sz w:val="20"/>
        </w:rPr>
      </w:pPr>
      <w:r>
        <w:rPr>
          <w:sz w:val="20"/>
        </w:rPr>
        <w:t>Signature of applicant:……………………………………………. Date of application:……./……/…….</w:t>
      </w:r>
    </w:p>
    <w:p w14:paraId="6D329D6F" w14:textId="77777777" w:rsidR="00F348FB" w:rsidRDefault="00F348FB">
      <w:pPr>
        <w:pStyle w:val="BodyText"/>
        <w:spacing w:before="9" w:line="240" w:lineRule="auto"/>
        <w:ind w:left="0"/>
        <w:rPr>
          <w:sz w:val="24"/>
        </w:rPr>
      </w:pPr>
    </w:p>
    <w:p w14:paraId="6D329D70" w14:textId="77777777" w:rsidR="00F348FB" w:rsidRDefault="00973D3B">
      <w:pPr>
        <w:ind w:left="255"/>
        <w:rPr>
          <w:b/>
          <w:sz w:val="20"/>
        </w:rPr>
      </w:pPr>
      <w:r>
        <w:rPr>
          <w:b/>
          <w:sz w:val="20"/>
        </w:rPr>
        <w:t>The completed application together with any supporting documentation, should be submitted to:</w:t>
      </w:r>
    </w:p>
    <w:p w14:paraId="6D329D71" w14:textId="77777777" w:rsidR="00F348FB" w:rsidRDefault="00973D3B">
      <w:pPr>
        <w:spacing w:before="168"/>
        <w:ind w:left="1799" w:right="1818"/>
        <w:jc w:val="center"/>
        <w:rPr>
          <w:b/>
          <w:sz w:val="20"/>
        </w:rPr>
      </w:pPr>
      <w:r>
        <w:rPr>
          <w:b/>
          <w:sz w:val="20"/>
        </w:rPr>
        <w:t>Manager Aeronautical Services,</w:t>
      </w:r>
    </w:p>
    <w:p w14:paraId="6D329D72" w14:textId="77777777" w:rsidR="00F348FB" w:rsidRDefault="00973D3B">
      <w:pPr>
        <w:spacing w:before="7"/>
        <w:ind w:left="1799" w:right="1818"/>
        <w:jc w:val="center"/>
        <w:rPr>
          <w:b/>
          <w:sz w:val="20"/>
        </w:rPr>
      </w:pPr>
      <w:r>
        <w:rPr>
          <w:b/>
          <w:sz w:val="20"/>
        </w:rPr>
        <w:t>Civil Aviation Authority, PO Box 3555, Wellington 6140, New Zealand</w:t>
      </w:r>
    </w:p>
    <w:p w14:paraId="6D329D73" w14:textId="77777777" w:rsidR="00F348FB" w:rsidRDefault="00F348FB">
      <w:pPr>
        <w:jc w:val="center"/>
        <w:rPr>
          <w:sz w:val="20"/>
        </w:rPr>
        <w:sectPr w:rsidR="00F348FB">
          <w:footerReference w:type="default" r:id="rId10"/>
          <w:type w:val="continuous"/>
          <w:pgSz w:w="11910" w:h="16850"/>
          <w:pgMar w:top="1120" w:right="860" w:bottom="1120" w:left="880" w:header="720" w:footer="938" w:gutter="0"/>
          <w:pgNumType w:start="1"/>
          <w:cols w:space="720"/>
        </w:sectPr>
      </w:pPr>
    </w:p>
    <w:p w14:paraId="6D329D74" w14:textId="77777777" w:rsidR="00F348FB" w:rsidRDefault="00973D3B">
      <w:pPr>
        <w:spacing w:before="78"/>
        <w:ind w:left="1060"/>
        <w:rPr>
          <w:b/>
          <w:sz w:val="20"/>
        </w:rPr>
      </w:pPr>
      <w:r>
        <w:rPr>
          <w:b/>
          <w:sz w:val="20"/>
        </w:rPr>
        <w:lastRenderedPageBreak/>
        <w:t>NOTES REGARDING THE ASSIGNMENT AND REGISTRATION OF DESIGNATORS:</w:t>
      </w:r>
    </w:p>
    <w:p w14:paraId="6D329D75" w14:textId="77777777" w:rsidR="00F348FB" w:rsidRDefault="00F348FB">
      <w:pPr>
        <w:pStyle w:val="BodyText"/>
        <w:spacing w:before="0" w:line="240" w:lineRule="auto"/>
        <w:ind w:left="0"/>
        <w:rPr>
          <w:b/>
          <w:sz w:val="12"/>
        </w:rPr>
      </w:pPr>
    </w:p>
    <w:p w14:paraId="6D329D76" w14:textId="77777777" w:rsidR="00F348FB" w:rsidRDefault="00F348FB">
      <w:pPr>
        <w:rPr>
          <w:sz w:val="12"/>
        </w:rPr>
        <w:sectPr w:rsidR="00F348FB">
          <w:pgSz w:w="11910" w:h="16850"/>
          <w:pgMar w:top="1320" w:right="1020" w:bottom="1120" w:left="1020" w:header="0" w:footer="938" w:gutter="0"/>
          <w:cols w:space="720"/>
        </w:sectPr>
      </w:pPr>
    </w:p>
    <w:p w14:paraId="6D329D77" w14:textId="77777777" w:rsidR="00F348FB" w:rsidRDefault="00F348FB">
      <w:pPr>
        <w:pStyle w:val="BodyText"/>
        <w:spacing w:before="2" w:line="240" w:lineRule="auto"/>
        <w:ind w:left="0"/>
        <w:rPr>
          <w:b/>
          <w:sz w:val="16"/>
        </w:rPr>
      </w:pPr>
    </w:p>
    <w:p w14:paraId="6D329D78" w14:textId="77777777" w:rsidR="00F348FB" w:rsidRDefault="00973D3B">
      <w:pPr>
        <w:pStyle w:val="Heading3"/>
        <w:numPr>
          <w:ilvl w:val="0"/>
          <w:numId w:val="3"/>
        </w:numPr>
        <w:tabs>
          <w:tab w:val="left" w:pos="317"/>
        </w:tabs>
        <w:spacing w:before="0"/>
        <w:ind w:hanging="201"/>
      </w:pPr>
      <w:r>
        <w:t>International</w:t>
      </w:r>
      <w:r>
        <w:rPr>
          <w:spacing w:val="-3"/>
        </w:rPr>
        <w:t xml:space="preserve"> </w:t>
      </w:r>
      <w:r>
        <w:t>Designators</w:t>
      </w:r>
    </w:p>
    <w:p w14:paraId="6D329D79" w14:textId="77777777" w:rsidR="00F348FB" w:rsidRDefault="00973D3B">
      <w:pPr>
        <w:pStyle w:val="BodyText"/>
        <w:spacing w:before="89"/>
        <w:ind w:right="2"/>
      </w:pPr>
      <w:r>
        <w:t>The assignment and registration of designators for aircraft operating agencies, and for authorities and services associated with international aviation, is administered by the International Civil Aviation Organisation. Designators registered for international use are published in ICAO Doc 8585. Requests for registration of, or change to, a designator will only be recognized by ICAO when received from the Civil Aviation Authority of New Zealand.</w:t>
      </w:r>
    </w:p>
    <w:p w14:paraId="6D329D7A" w14:textId="77777777" w:rsidR="00F348FB" w:rsidRDefault="00973D3B">
      <w:pPr>
        <w:pStyle w:val="Heading3"/>
        <w:numPr>
          <w:ilvl w:val="0"/>
          <w:numId w:val="3"/>
        </w:numPr>
        <w:tabs>
          <w:tab w:val="left" w:pos="317"/>
        </w:tabs>
        <w:ind w:hanging="201"/>
      </w:pPr>
      <w:r>
        <w:t>Domestic</w:t>
      </w:r>
      <w:r>
        <w:rPr>
          <w:spacing w:val="-3"/>
        </w:rPr>
        <w:t xml:space="preserve"> </w:t>
      </w:r>
      <w:r>
        <w:t>Designators</w:t>
      </w:r>
    </w:p>
    <w:p w14:paraId="6D329D7B" w14:textId="77777777" w:rsidR="00F348FB" w:rsidRDefault="00973D3B">
      <w:pPr>
        <w:pStyle w:val="BodyText"/>
        <w:spacing w:before="88"/>
        <w:ind w:right="2"/>
      </w:pPr>
      <w:r>
        <w:t>In addition to these international assignments, designators are also assigned for domestic use only. These designators are not registered with ICAO and are not published in Doc 8585. Operators should be aware that a designator registered with ICAO takes precedence over one assigned for domestic use only.</w:t>
      </w:r>
    </w:p>
    <w:p w14:paraId="6D329D7C" w14:textId="77777777" w:rsidR="00F348FB" w:rsidRDefault="00973D3B">
      <w:pPr>
        <w:pStyle w:val="Heading3"/>
        <w:numPr>
          <w:ilvl w:val="0"/>
          <w:numId w:val="2"/>
        </w:numPr>
        <w:tabs>
          <w:tab w:val="left" w:pos="317"/>
        </w:tabs>
        <w:ind w:hanging="201"/>
      </w:pPr>
      <w:r>
        <w:t>Types of</w:t>
      </w:r>
      <w:r>
        <w:rPr>
          <w:spacing w:val="-9"/>
        </w:rPr>
        <w:t xml:space="preserve"> </w:t>
      </w:r>
      <w:r>
        <w:t>Designator</w:t>
      </w:r>
    </w:p>
    <w:p w14:paraId="6D329D7D" w14:textId="77777777" w:rsidR="00F348FB" w:rsidRDefault="00973D3B">
      <w:pPr>
        <w:pStyle w:val="BodyText"/>
        <w:spacing w:before="83" w:line="240" w:lineRule="auto"/>
      </w:pPr>
      <w:r>
        <w:t>The designator currently consists of:</w:t>
      </w:r>
    </w:p>
    <w:p w14:paraId="6D329D7E" w14:textId="77777777" w:rsidR="00F348FB" w:rsidRDefault="00973D3B">
      <w:pPr>
        <w:pStyle w:val="ListParagraph"/>
        <w:numPr>
          <w:ilvl w:val="0"/>
          <w:numId w:val="1"/>
        </w:numPr>
        <w:tabs>
          <w:tab w:val="left" w:pos="398"/>
          <w:tab w:val="left" w:pos="399"/>
        </w:tabs>
        <w:spacing w:before="98"/>
        <w:ind w:right="39" w:hanging="283"/>
        <w:rPr>
          <w:sz w:val="18"/>
        </w:rPr>
      </w:pPr>
      <w:r>
        <w:rPr>
          <w:sz w:val="18"/>
        </w:rPr>
        <w:t>Three-letter designators for use on the aeronautical telecommunications service;</w:t>
      </w:r>
      <w:r>
        <w:rPr>
          <w:spacing w:val="4"/>
          <w:sz w:val="18"/>
        </w:rPr>
        <w:t xml:space="preserve"> </w:t>
      </w:r>
      <w:r>
        <w:rPr>
          <w:sz w:val="18"/>
        </w:rPr>
        <w:t>and</w:t>
      </w:r>
    </w:p>
    <w:p w14:paraId="6D329D7F" w14:textId="77777777" w:rsidR="00F348FB" w:rsidRDefault="00973D3B">
      <w:pPr>
        <w:pStyle w:val="ListParagraph"/>
        <w:numPr>
          <w:ilvl w:val="0"/>
          <w:numId w:val="1"/>
        </w:numPr>
        <w:tabs>
          <w:tab w:val="left" w:pos="398"/>
          <w:tab w:val="left" w:pos="399"/>
        </w:tabs>
        <w:ind w:right="106" w:hanging="283"/>
        <w:rPr>
          <w:sz w:val="18"/>
        </w:rPr>
      </w:pPr>
      <w:r>
        <w:rPr>
          <w:sz w:val="18"/>
        </w:rPr>
        <w:t>telephony designators for aircraft operating agencies and for authorities and services operating aircraft.</w:t>
      </w:r>
    </w:p>
    <w:p w14:paraId="6D329D80" w14:textId="77777777" w:rsidR="00F348FB" w:rsidRDefault="00973D3B">
      <w:pPr>
        <w:pStyle w:val="Heading3"/>
        <w:numPr>
          <w:ilvl w:val="0"/>
          <w:numId w:val="2"/>
        </w:numPr>
        <w:tabs>
          <w:tab w:val="left" w:pos="317"/>
        </w:tabs>
        <w:ind w:hanging="201"/>
      </w:pPr>
      <w:r>
        <w:t>General</w:t>
      </w:r>
      <w:r>
        <w:rPr>
          <w:spacing w:val="-4"/>
        </w:rPr>
        <w:t xml:space="preserve"> </w:t>
      </w:r>
      <w:r>
        <w:t>Rules</w:t>
      </w:r>
    </w:p>
    <w:p w14:paraId="6D329D81" w14:textId="77777777" w:rsidR="00F348FB" w:rsidRDefault="00973D3B">
      <w:pPr>
        <w:pStyle w:val="BodyText"/>
        <w:spacing w:before="89"/>
        <w:ind w:right="83"/>
      </w:pPr>
      <w:r>
        <w:t>Designators are only assigned to those aircraft operating agencies providing a scheduled air service with a minimum of six flight sectors per day, or, in the opinion of the Civil Aviation Authority, have a need for an exclusive designator such as emergency service providers or other Government Agencies, eg. Search and Rescue or Police.</w:t>
      </w:r>
    </w:p>
    <w:p w14:paraId="6D329D82" w14:textId="77777777" w:rsidR="00F348FB" w:rsidRDefault="00973D3B">
      <w:pPr>
        <w:pStyle w:val="BodyText"/>
        <w:spacing w:before="81"/>
      </w:pPr>
      <w:r>
        <w:t>In the past , some operators have been assigned designators who do not comply with the above. These designators may remain until relinquished by the operator concerned. No further designators are to be issued unless the above criteria is complied with.</w:t>
      </w:r>
    </w:p>
    <w:p w14:paraId="6D329D83" w14:textId="77777777" w:rsidR="00F348FB" w:rsidRDefault="00973D3B">
      <w:pPr>
        <w:pStyle w:val="BodyText"/>
        <w:spacing w:before="81"/>
        <w:ind w:right="83"/>
      </w:pPr>
      <w:r>
        <w:t>It is usual practice when assigning designators for aircraft operating agencies to assign both a three-letter designator and a telephony designator.</w:t>
      </w:r>
    </w:p>
    <w:p w14:paraId="6D329D84" w14:textId="77777777" w:rsidR="00F348FB" w:rsidRDefault="00973D3B">
      <w:pPr>
        <w:pStyle w:val="BodyText"/>
        <w:spacing w:before="81"/>
        <w:ind w:right="2"/>
      </w:pPr>
      <w:r>
        <w:t>The same designator will not be registered for more than one aircraft operating agency or aeronautical service.</w:t>
      </w:r>
    </w:p>
    <w:p w14:paraId="6D329D85" w14:textId="77777777" w:rsidR="00F348FB" w:rsidRDefault="00973D3B">
      <w:pPr>
        <w:pStyle w:val="BodyText"/>
        <w:spacing w:before="143"/>
      </w:pPr>
      <w:r>
        <w:br w:type="column"/>
      </w:r>
      <w:r>
        <w:t>No more than one three-letter or telephony designator will be registered for each aircraft operating authority or aeronautical service.</w:t>
      </w:r>
    </w:p>
    <w:p w14:paraId="6D329D86" w14:textId="77777777" w:rsidR="00F348FB" w:rsidRDefault="00973D3B">
      <w:pPr>
        <w:pStyle w:val="BodyText"/>
        <w:spacing w:before="81"/>
      </w:pPr>
      <w:r>
        <w:t>When a designator is no longer required, the Civil Aviation Authority should be notified in writing as soon as practicable within the next 30 days.</w:t>
      </w:r>
    </w:p>
    <w:p w14:paraId="6D329D87" w14:textId="77777777" w:rsidR="00F348FB" w:rsidRDefault="00973D3B">
      <w:pPr>
        <w:pStyle w:val="BodyText"/>
        <w:spacing w:before="0"/>
        <w:ind w:right="3"/>
      </w:pPr>
      <w:r>
        <w:t>Any such designator will not be reassigned until a period of 60 days has elapsed.</w:t>
      </w:r>
    </w:p>
    <w:p w14:paraId="6D329D88" w14:textId="77777777" w:rsidR="00F348FB" w:rsidRDefault="00973D3B">
      <w:pPr>
        <w:pStyle w:val="Heading3"/>
        <w:numPr>
          <w:ilvl w:val="0"/>
          <w:numId w:val="2"/>
        </w:numPr>
        <w:tabs>
          <w:tab w:val="left" w:pos="368"/>
        </w:tabs>
        <w:spacing w:before="122"/>
        <w:ind w:left="367" w:hanging="252"/>
      </w:pPr>
      <w:r>
        <w:t>Three-letter</w:t>
      </w:r>
      <w:r>
        <w:rPr>
          <w:spacing w:val="-4"/>
        </w:rPr>
        <w:t xml:space="preserve"> </w:t>
      </w:r>
      <w:r>
        <w:t>Designators.</w:t>
      </w:r>
    </w:p>
    <w:p w14:paraId="6D329D89" w14:textId="77777777" w:rsidR="00F348FB" w:rsidRDefault="00973D3B">
      <w:pPr>
        <w:pStyle w:val="BodyText"/>
        <w:spacing w:before="89"/>
      </w:pPr>
      <w:r>
        <w:t>Three-letter designators are intended for use on the aeronautical telecommunications service and may be used:</w:t>
      </w:r>
    </w:p>
    <w:p w14:paraId="6D329D8A" w14:textId="77777777" w:rsidR="00F348FB" w:rsidRDefault="00973D3B">
      <w:pPr>
        <w:pStyle w:val="ListParagraph"/>
        <w:numPr>
          <w:ilvl w:val="0"/>
          <w:numId w:val="1"/>
        </w:numPr>
        <w:tabs>
          <w:tab w:val="left" w:pos="398"/>
          <w:tab w:val="left" w:pos="399"/>
        </w:tabs>
        <w:spacing w:before="96"/>
        <w:ind w:right="32" w:hanging="283"/>
        <w:rPr>
          <w:sz w:val="18"/>
        </w:rPr>
      </w:pPr>
      <w:r>
        <w:rPr>
          <w:sz w:val="18"/>
        </w:rPr>
        <w:t>Following the Location Indicator as the fifth, sixth and seventh letters of Address indicators followed by a filler 'X', or by a letter representing a department or division within the organisation addressed in the shortened Address, Origin and/or text parts of AFTN messages;</w:t>
      </w:r>
      <w:r>
        <w:rPr>
          <w:spacing w:val="-2"/>
          <w:sz w:val="18"/>
        </w:rPr>
        <w:t xml:space="preserve"> </w:t>
      </w:r>
      <w:r>
        <w:rPr>
          <w:sz w:val="18"/>
        </w:rPr>
        <w:t>or</w:t>
      </w:r>
    </w:p>
    <w:p w14:paraId="6D329D8B" w14:textId="77777777" w:rsidR="00F348FB" w:rsidRDefault="00973D3B">
      <w:pPr>
        <w:pStyle w:val="ListParagraph"/>
        <w:numPr>
          <w:ilvl w:val="0"/>
          <w:numId w:val="1"/>
        </w:numPr>
        <w:tabs>
          <w:tab w:val="left" w:pos="398"/>
          <w:tab w:val="left" w:pos="399"/>
        </w:tabs>
        <w:spacing w:before="96"/>
        <w:ind w:right="33" w:hanging="283"/>
        <w:rPr>
          <w:sz w:val="18"/>
        </w:rPr>
      </w:pPr>
      <w:r>
        <w:rPr>
          <w:sz w:val="18"/>
        </w:rPr>
        <w:t>in the aircraft identification as used in flight plan and associated messages.</w:t>
      </w:r>
    </w:p>
    <w:p w14:paraId="6D329D8C" w14:textId="77777777" w:rsidR="00F348FB" w:rsidRDefault="00973D3B">
      <w:pPr>
        <w:pStyle w:val="BodyText"/>
        <w:spacing w:before="81"/>
      </w:pPr>
      <w:r>
        <w:t>A three-letter designator is registered only for:</w:t>
      </w:r>
    </w:p>
    <w:p w14:paraId="6D329D8D" w14:textId="77777777" w:rsidR="00F348FB" w:rsidRDefault="00973D3B">
      <w:pPr>
        <w:pStyle w:val="ListParagraph"/>
        <w:numPr>
          <w:ilvl w:val="0"/>
          <w:numId w:val="1"/>
        </w:numPr>
        <w:tabs>
          <w:tab w:val="left" w:pos="398"/>
          <w:tab w:val="left" w:pos="399"/>
        </w:tabs>
        <w:ind w:right="19" w:hanging="283"/>
        <w:rPr>
          <w:sz w:val="18"/>
        </w:rPr>
      </w:pPr>
      <w:r>
        <w:rPr>
          <w:sz w:val="18"/>
        </w:rPr>
        <w:t>Aircraft operating agencies engaged in air transport operations which, in the opinion of the Director, have a need for an exclusive designator;</w:t>
      </w:r>
      <w:r>
        <w:rPr>
          <w:spacing w:val="-3"/>
          <w:sz w:val="18"/>
        </w:rPr>
        <w:t xml:space="preserve"> </w:t>
      </w:r>
      <w:r>
        <w:rPr>
          <w:sz w:val="18"/>
        </w:rPr>
        <w:t>or</w:t>
      </w:r>
    </w:p>
    <w:p w14:paraId="6D329D8E" w14:textId="77777777" w:rsidR="00F348FB" w:rsidRDefault="00973D3B">
      <w:pPr>
        <w:pStyle w:val="ListParagraph"/>
        <w:numPr>
          <w:ilvl w:val="0"/>
          <w:numId w:val="1"/>
        </w:numPr>
        <w:tabs>
          <w:tab w:val="left" w:pos="398"/>
          <w:tab w:val="left" w:pos="399"/>
        </w:tabs>
        <w:ind w:right="77" w:hanging="283"/>
        <w:rPr>
          <w:sz w:val="18"/>
        </w:rPr>
      </w:pPr>
      <w:r>
        <w:rPr>
          <w:sz w:val="18"/>
        </w:rPr>
        <w:t>Governmental authorities and services which use and/or provide air navigation, communication and other facilities and services for international civil aviation;</w:t>
      </w:r>
      <w:r>
        <w:rPr>
          <w:spacing w:val="-2"/>
          <w:sz w:val="18"/>
        </w:rPr>
        <w:t xml:space="preserve"> </w:t>
      </w:r>
      <w:r>
        <w:rPr>
          <w:sz w:val="18"/>
        </w:rPr>
        <w:t>or</w:t>
      </w:r>
    </w:p>
    <w:p w14:paraId="6D329D8F" w14:textId="77777777" w:rsidR="00F348FB" w:rsidRDefault="00973D3B">
      <w:pPr>
        <w:pStyle w:val="ListParagraph"/>
        <w:numPr>
          <w:ilvl w:val="0"/>
          <w:numId w:val="1"/>
        </w:numPr>
        <w:tabs>
          <w:tab w:val="left" w:pos="398"/>
          <w:tab w:val="left" w:pos="399"/>
        </w:tabs>
        <w:ind w:right="202"/>
        <w:rPr>
          <w:sz w:val="18"/>
        </w:rPr>
      </w:pPr>
      <w:r>
        <w:rPr>
          <w:sz w:val="18"/>
        </w:rPr>
        <w:t>non-Governmental organisations which provide services for international civil</w:t>
      </w:r>
      <w:r>
        <w:rPr>
          <w:spacing w:val="-2"/>
          <w:sz w:val="18"/>
        </w:rPr>
        <w:t xml:space="preserve"> </w:t>
      </w:r>
      <w:r>
        <w:rPr>
          <w:sz w:val="18"/>
        </w:rPr>
        <w:t>aviation.</w:t>
      </w:r>
    </w:p>
    <w:p w14:paraId="6D329D90" w14:textId="77777777" w:rsidR="00F348FB" w:rsidRDefault="00973D3B">
      <w:pPr>
        <w:pStyle w:val="BodyText"/>
        <w:spacing w:before="81"/>
        <w:ind w:left="114"/>
      </w:pPr>
      <w:r>
        <w:t>A three-letter designator is composed to reflect to the maximum extent practicable:</w:t>
      </w:r>
    </w:p>
    <w:p w14:paraId="6D329D91" w14:textId="77777777" w:rsidR="00F348FB" w:rsidRDefault="00973D3B">
      <w:pPr>
        <w:pStyle w:val="ListParagraph"/>
        <w:numPr>
          <w:ilvl w:val="0"/>
          <w:numId w:val="1"/>
        </w:numPr>
        <w:tabs>
          <w:tab w:val="left" w:pos="398"/>
          <w:tab w:val="left" w:pos="399"/>
        </w:tabs>
        <w:ind w:right="101"/>
        <w:rPr>
          <w:sz w:val="18"/>
        </w:rPr>
      </w:pPr>
      <w:r>
        <w:rPr>
          <w:sz w:val="18"/>
        </w:rPr>
        <w:t>The name of the aircraft operating agency,</w:t>
      </w:r>
      <w:r>
        <w:rPr>
          <w:spacing w:val="-2"/>
          <w:sz w:val="18"/>
        </w:rPr>
        <w:t xml:space="preserve"> </w:t>
      </w:r>
      <w:r>
        <w:rPr>
          <w:sz w:val="18"/>
        </w:rPr>
        <w:t>or</w:t>
      </w:r>
    </w:p>
    <w:p w14:paraId="6D329D92" w14:textId="77777777" w:rsidR="00F348FB" w:rsidRDefault="00973D3B">
      <w:pPr>
        <w:pStyle w:val="ListParagraph"/>
        <w:numPr>
          <w:ilvl w:val="0"/>
          <w:numId w:val="1"/>
        </w:numPr>
        <w:tabs>
          <w:tab w:val="left" w:pos="397"/>
          <w:tab w:val="left" w:pos="398"/>
        </w:tabs>
        <w:ind w:left="397" w:right="332" w:hanging="283"/>
        <w:rPr>
          <w:sz w:val="18"/>
        </w:rPr>
      </w:pPr>
      <w:r>
        <w:rPr>
          <w:sz w:val="18"/>
        </w:rPr>
        <w:t>The aircraft operating agencies telephony designator,</w:t>
      </w:r>
      <w:r>
        <w:rPr>
          <w:spacing w:val="-1"/>
          <w:sz w:val="18"/>
        </w:rPr>
        <w:t xml:space="preserve"> </w:t>
      </w:r>
      <w:r>
        <w:rPr>
          <w:sz w:val="18"/>
        </w:rPr>
        <w:t>or</w:t>
      </w:r>
    </w:p>
    <w:p w14:paraId="6D329D93" w14:textId="77777777" w:rsidR="00F348FB" w:rsidRDefault="00973D3B">
      <w:pPr>
        <w:pStyle w:val="BodyText"/>
        <w:spacing w:before="81"/>
        <w:ind w:left="114"/>
      </w:pPr>
      <w:r>
        <w:t>In the registration of three-letter designators, the following restrictions will apply;</w:t>
      </w:r>
    </w:p>
    <w:p w14:paraId="6D329D94" w14:textId="77777777" w:rsidR="00F348FB" w:rsidRDefault="00973D3B">
      <w:pPr>
        <w:pStyle w:val="BodyText"/>
        <w:spacing w:before="100"/>
        <w:ind w:left="103" w:right="221"/>
        <w:jc w:val="both"/>
      </w:pPr>
      <w:r>
        <w:br w:type="column"/>
      </w:r>
      <w:r>
        <w:t>To avoid conflict with the AFTN Start- of-Message signal, combinations with CZ or ZC will not be used.</w:t>
      </w:r>
    </w:p>
    <w:p w14:paraId="6D329D95" w14:textId="77777777" w:rsidR="00F348FB" w:rsidRDefault="00973D3B">
      <w:pPr>
        <w:pStyle w:val="ListParagraph"/>
        <w:numPr>
          <w:ilvl w:val="0"/>
          <w:numId w:val="1"/>
        </w:numPr>
        <w:tabs>
          <w:tab w:val="left" w:pos="387"/>
        </w:tabs>
        <w:ind w:left="386" w:right="149" w:hanging="283"/>
        <w:jc w:val="both"/>
        <w:rPr>
          <w:sz w:val="18"/>
        </w:rPr>
      </w:pPr>
      <w:r>
        <w:rPr>
          <w:sz w:val="18"/>
        </w:rPr>
        <w:t>to avoid conflict with AFTN End-of- Message signal, combinations with NN will not be</w:t>
      </w:r>
      <w:r>
        <w:rPr>
          <w:spacing w:val="-2"/>
          <w:sz w:val="18"/>
        </w:rPr>
        <w:t xml:space="preserve"> </w:t>
      </w:r>
      <w:r>
        <w:rPr>
          <w:sz w:val="18"/>
        </w:rPr>
        <w:t>used.</w:t>
      </w:r>
    </w:p>
    <w:p w14:paraId="6D329D96" w14:textId="77777777" w:rsidR="00F348FB" w:rsidRDefault="00973D3B">
      <w:pPr>
        <w:pStyle w:val="ListParagraph"/>
        <w:numPr>
          <w:ilvl w:val="0"/>
          <w:numId w:val="1"/>
        </w:numPr>
        <w:tabs>
          <w:tab w:val="left" w:pos="386"/>
          <w:tab w:val="left" w:pos="387"/>
        </w:tabs>
        <w:ind w:left="386" w:right="442" w:hanging="283"/>
        <w:rPr>
          <w:sz w:val="18"/>
        </w:rPr>
      </w:pPr>
      <w:r>
        <w:rPr>
          <w:sz w:val="18"/>
        </w:rPr>
        <w:t>PAN, SOS and UNO will not be assigned.</w:t>
      </w:r>
    </w:p>
    <w:p w14:paraId="6D329D97" w14:textId="77777777" w:rsidR="00F348FB" w:rsidRDefault="00973D3B">
      <w:pPr>
        <w:pStyle w:val="ListParagraph"/>
        <w:numPr>
          <w:ilvl w:val="0"/>
          <w:numId w:val="1"/>
        </w:numPr>
        <w:tabs>
          <w:tab w:val="left" w:pos="386"/>
          <w:tab w:val="left" w:pos="387"/>
        </w:tabs>
        <w:ind w:left="386" w:right="124" w:hanging="283"/>
        <w:rPr>
          <w:sz w:val="18"/>
        </w:rPr>
      </w:pPr>
      <w:r>
        <w:rPr>
          <w:sz w:val="18"/>
        </w:rPr>
        <w:t>To avoid confusion with communications service codes, the three-letter combinations QTA and SVC will not be assigned.</w:t>
      </w:r>
    </w:p>
    <w:p w14:paraId="6D329D98" w14:textId="77777777" w:rsidR="00F348FB" w:rsidRDefault="00973D3B">
      <w:pPr>
        <w:pStyle w:val="ListParagraph"/>
        <w:numPr>
          <w:ilvl w:val="0"/>
          <w:numId w:val="1"/>
        </w:numPr>
        <w:tabs>
          <w:tab w:val="left" w:pos="386"/>
          <w:tab w:val="left" w:pos="387"/>
        </w:tabs>
        <w:ind w:left="386" w:right="396" w:hanging="283"/>
        <w:rPr>
          <w:sz w:val="18"/>
        </w:rPr>
      </w:pPr>
      <w:r>
        <w:rPr>
          <w:sz w:val="18"/>
        </w:rPr>
        <w:t>To avoid potential AFTN routing problems:</w:t>
      </w:r>
    </w:p>
    <w:p w14:paraId="6D329D99" w14:textId="77777777" w:rsidR="00F348FB" w:rsidRDefault="00973D3B">
      <w:pPr>
        <w:pStyle w:val="ListParagraph"/>
        <w:numPr>
          <w:ilvl w:val="1"/>
          <w:numId w:val="1"/>
        </w:numPr>
        <w:tabs>
          <w:tab w:val="left" w:pos="1106"/>
          <w:tab w:val="left" w:pos="1107"/>
        </w:tabs>
        <w:ind w:right="232" w:hanging="283"/>
        <w:rPr>
          <w:sz w:val="18"/>
        </w:rPr>
      </w:pPr>
      <w:r>
        <w:rPr>
          <w:sz w:val="18"/>
        </w:rPr>
        <w:t>No further allocations for aircraft operating agency designators will be included in the Y and Z series;</w:t>
      </w:r>
      <w:r>
        <w:rPr>
          <w:spacing w:val="1"/>
          <w:sz w:val="18"/>
        </w:rPr>
        <w:t xml:space="preserve"> </w:t>
      </w:r>
      <w:r>
        <w:rPr>
          <w:sz w:val="18"/>
        </w:rPr>
        <w:t>and</w:t>
      </w:r>
    </w:p>
    <w:p w14:paraId="6D329D9A" w14:textId="77777777" w:rsidR="00F348FB" w:rsidRDefault="00973D3B">
      <w:pPr>
        <w:pStyle w:val="ListParagraph"/>
        <w:numPr>
          <w:ilvl w:val="1"/>
          <w:numId w:val="1"/>
        </w:numPr>
        <w:tabs>
          <w:tab w:val="left" w:pos="1106"/>
          <w:tab w:val="left" w:pos="1107"/>
        </w:tabs>
        <w:ind w:right="330" w:hanging="283"/>
        <w:rPr>
          <w:sz w:val="18"/>
        </w:rPr>
      </w:pPr>
      <w:r>
        <w:rPr>
          <w:sz w:val="18"/>
        </w:rPr>
        <w:t>no further allocations of any designators will be included in the Y series and ZAA to ZIZ, ZOA to ZUZ and ZYA to ZZY groups.</w:t>
      </w:r>
    </w:p>
    <w:p w14:paraId="6D329D9B" w14:textId="77777777" w:rsidR="00F348FB" w:rsidRDefault="00973D3B">
      <w:pPr>
        <w:pStyle w:val="Heading3"/>
        <w:numPr>
          <w:ilvl w:val="0"/>
          <w:numId w:val="2"/>
        </w:numPr>
        <w:tabs>
          <w:tab w:val="left" w:pos="356"/>
        </w:tabs>
        <w:ind w:left="355" w:hanging="252"/>
      </w:pPr>
      <w:r>
        <w:t>Telephony</w:t>
      </w:r>
      <w:r>
        <w:rPr>
          <w:spacing w:val="-10"/>
        </w:rPr>
        <w:t xml:space="preserve"> </w:t>
      </w:r>
      <w:r>
        <w:t>designators</w:t>
      </w:r>
    </w:p>
    <w:p w14:paraId="6D329D9C" w14:textId="77777777" w:rsidR="00F348FB" w:rsidRDefault="00973D3B">
      <w:pPr>
        <w:pStyle w:val="BodyText"/>
        <w:spacing w:before="89"/>
        <w:ind w:left="103" w:right="154"/>
      </w:pPr>
      <w:r>
        <w:t>Radiotelephony designators of aircraft operating agencies may be used as part of the aircraft radiotelephony callsign followed by the flight identification in radiotelephony communications, in accordance with the NZAIP Radiotelephony Procedures.</w:t>
      </w:r>
    </w:p>
    <w:p w14:paraId="6D329D9D" w14:textId="77777777" w:rsidR="00F348FB" w:rsidRDefault="00973D3B">
      <w:pPr>
        <w:pStyle w:val="BodyText"/>
        <w:spacing w:before="76" w:line="240" w:lineRule="auto"/>
        <w:ind w:left="103"/>
      </w:pPr>
      <w:r>
        <w:t>Telephony designators should:</w:t>
      </w:r>
    </w:p>
    <w:p w14:paraId="6D329D9E" w14:textId="77777777" w:rsidR="00F348FB" w:rsidRDefault="00973D3B">
      <w:pPr>
        <w:pStyle w:val="ListParagraph"/>
        <w:numPr>
          <w:ilvl w:val="0"/>
          <w:numId w:val="1"/>
        </w:numPr>
        <w:tabs>
          <w:tab w:val="left" w:pos="386"/>
          <w:tab w:val="left" w:pos="387"/>
        </w:tabs>
        <w:spacing w:before="99"/>
        <w:ind w:left="386" w:right="217" w:hanging="283"/>
        <w:rPr>
          <w:sz w:val="18"/>
        </w:rPr>
      </w:pPr>
      <w:r>
        <w:rPr>
          <w:sz w:val="18"/>
        </w:rPr>
        <w:t>Resemble the name of the aircraft operating agency or its</w:t>
      </w:r>
      <w:r>
        <w:rPr>
          <w:spacing w:val="2"/>
          <w:sz w:val="18"/>
        </w:rPr>
        <w:t xml:space="preserve"> </w:t>
      </w:r>
      <w:r>
        <w:rPr>
          <w:sz w:val="18"/>
        </w:rPr>
        <w:t>function;</w:t>
      </w:r>
    </w:p>
    <w:p w14:paraId="6D329D9F" w14:textId="77777777" w:rsidR="00F348FB" w:rsidRDefault="00973D3B">
      <w:pPr>
        <w:pStyle w:val="ListParagraph"/>
        <w:numPr>
          <w:ilvl w:val="0"/>
          <w:numId w:val="1"/>
        </w:numPr>
        <w:tabs>
          <w:tab w:val="left" w:pos="386"/>
          <w:tab w:val="left" w:pos="387"/>
        </w:tabs>
        <w:spacing w:before="96"/>
        <w:ind w:left="386" w:right="555" w:hanging="283"/>
        <w:rPr>
          <w:sz w:val="18"/>
        </w:rPr>
      </w:pPr>
      <w:r>
        <w:rPr>
          <w:sz w:val="18"/>
        </w:rPr>
        <w:t>be distinct and dissimilar from other telephony designators;</w:t>
      </w:r>
    </w:p>
    <w:p w14:paraId="6D329DA0" w14:textId="77777777" w:rsidR="00F348FB" w:rsidRDefault="00973D3B">
      <w:pPr>
        <w:pStyle w:val="ListParagraph"/>
        <w:numPr>
          <w:ilvl w:val="0"/>
          <w:numId w:val="1"/>
        </w:numPr>
        <w:tabs>
          <w:tab w:val="left" w:pos="386"/>
          <w:tab w:val="left" w:pos="387"/>
        </w:tabs>
        <w:spacing w:before="96"/>
        <w:ind w:left="386" w:right="521" w:hanging="283"/>
        <w:rPr>
          <w:sz w:val="18"/>
        </w:rPr>
      </w:pPr>
      <w:r>
        <w:rPr>
          <w:sz w:val="18"/>
        </w:rPr>
        <w:t>reflect correlation between the three-letter designator, the telephony designator and the name of the aircraft operating agency or its</w:t>
      </w:r>
      <w:r>
        <w:rPr>
          <w:spacing w:val="1"/>
          <w:sz w:val="18"/>
        </w:rPr>
        <w:t xml:space="preserve"> </w:t>
      </w:r>
      <w:r>
        <w:rPr>
          <w:sz w:val="18"/>
        </w:rPr>
        <w:t>function;</w:t>
      </w:r>
    </w:p>
    <w:p w14:paraId="6D329DA1" w14:textId="77777777" w:rsidR="00F348FB" w:rsidRDefault="00973D3B">
      <w:pPr>
        <w:pStyle w:val="ListParagraph"/>
        <w:numPr>
          <w:ilvl w:val="0"/>
          <w:numId w:val="1"/>
        </w:numPr>
        <w:tabs>
          <w:tab w:val="left" w:pos="386"/>
          <w:tab w:val="left" w:pos="387"/>
        </w:tabs>
        <w:spacing w:before="96"/>
        <w:ind w:left="386" w:right="151" w:hanging="283"/>
        <w:rPr>
          <w:sz w:val="18"/>
        </w:rPr>
      </w:pPr>
      <w:r>
        <w:rPr>
          <w:sz w:val="18"/>
        </w:rPr>
        <w:t>be brief, comprising if possible one word of two or three syllables, in order to reduce the length of transmission. It should not exceed two</w:t>
      </w:r>
      <w:r>
        <w:rPr>
          <w:spacing w:val="-5"/>
          <w:sz w:val="18"/>
        </w:rPr>
        <w:t xml:space="preserve"> </w:t>
      </w:r>
      <w:r>
        <w:rPr>
          <w:sz w:val="18"/>
        </w:rPr>
        <w:t>words;</w:t>
      </w:r>
    </w:p>
    <w:p w14:paraId="6D329DA2" w14:textId="77777777" w:rsidR="00F348FB" w:rsidRDefault="00973D3B">
      <w:pPr>
        <w:pStyle w:val="ListParagraph"/>
        <w:numPr>
          <w:ilvl w:val="0"/>
          <w:numId w:val="1"/>
        </w:numPr>
        <w:tabs>
          <w:tab w:val="left" w:pos="387"/>
        </w:tabs>
        <w:spacing w:before="96"/>
        <w:ind w:left="386" w:right="133" w:hanging="283"/>
        <w:jc w:val="both"/>
        <w:rPr>
          <w:sz w:val="18"/>
        </w:rPr>
      </w:pPr>
      <w:r>
        <w:rPr>
          <w:sz w:val="18"/>
        </w:rPr>
        <w:t>three-letter designators may not be used in phonetic form as telephony designators;</w:t>
      </w:r>
      <w:r>
        <w:rPr>
          <w:spacing w:val="1"/>
          <w:sz w:val="18"/>
        </w:rPr>
        <w:t xml:space="preserve"> </w:t>
      </w:r>
      <w:r>
        <w:rPr>
          <w:sz w:val="18"/>
        </w:rPr>
        <w:t>and</w:t>
      </w:r>
    </w:p>
    <w:p w14:paraId="6D329DA3" w14:textId="77777777" w:rsidR="00F348FB" w:rsidRDefault="00973D3B">
      <w:pPr>
        <w:pStyle w:val="ListParagraph"/>
        <w:numPr>
          <w:ilvl w:val="0"/>
          <w:numId w:val="1"/>
        </w:numPr>
        <w:tabs>
          <w:tab w:val="left" w:pos="386"/>
          <w:tab w:val="left" w:pos="387"/>
        </w:tabs>
        <w:spacing w:before="96"/>
        <w:ind w:left="386" w:right="859" w:hanging="283"/>
        <w:rPr>
          <w:sz w:val="18"/>
        </w:rPr>
      </w:pPr>
      <w:r>
        <w:rPr>
          <w:sz w:val="18"/>
        </w:rPr>
        <w:t>be easily and phonetically pronounceable in</w:t>
      </w:r>
      <w:r>
        <w:rPr>
          <w:spacing w:val="3"/>
          <w:sz w:val="18"/>
        </w:rPr>
        <w:t xml:space="preserve"> </w:t>
      </w:r>
      <w:r>
        <w:rPr>
          <w:sz w:val="18"/>
        </w:rPr>
        <w:t>English.</w:t>
      </w:r>
    </w:p>
    <w:sectPr w:rsidR="00F348FB">
      <w:type w:val="continuous"/>
      <w:pgSz w:w="11910" w:h="16850"/>
      <w:pgMar w:top="1120" w:right="1020" w:bottom="1120" w:left="1020" w:header="720" w:footer="720" w:gutter="0"/>
      <w:cols w:num="3" w:space="720" w:equalWidth="0">
        <w:col w:w="3220" w:space="40"/>
        <w:col w:w="3231" w:space="40"/>
        <w:col w:w="33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29DB5" w14:textId="77777777" w:rsidR="00973D3B" w:rsidRDefault="00973D3B">
      <w:r>
        <w:separator/>
      </w:r>
    </w:p>
  </w:endnote>
  <w:endnote w:type="continuationSeparator" w:id="0">
    <w:p w14:paraId="6D329DB7" w14:textId="77777777" w:rsidR="00973D3B" w:rsidRDefault="0097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29DB0" w14:textId="77777777" w:rsidR="00F348FB" w:rsidRDefault="0084703C">
    <w:pPr>
      <w:pStyle w:val="BodyText"/>
      <w:spacing w:before="0" w:line="14" w:lineRule="auto"/>
      <w:ind w:left="0"/>
      <w:rPr>
        <w:sz w:val="20"/>
      </w:rPr>
    </w:pPr>
    <w:r>
      <w:pict w14:anchorId="6D329DB1">
        <v:shapetype id="_x0000_t202" coordsize="21600,21600" o:spt="202" path="m,l,21600r21600,l21600,xe">
          <v:stroke joinstyle="miter"/>
          <v:path gradientshapeok="t" o:connecttype="rect"/>
        </v:shapetype>
        <v:shape id="_x0000_s2050" type="#_x0000_t202" style="position:absolute;margin-left:55.75pt;margin-top:784.15pt;width:48.6pt;height:13.15pt;z-index:-15040;mso-position-horizontal-relative:page;mso-position-vertical-relative:page" filled="f" stroked="f">
          <v:textbox inset="0,0,0,0">
            <w:txbxContent>
              <w:p w14:paraId="6D329DB3" w14:textId="77777777" w:rsidR="00F348FB" w:rsidRDefault="00973D3B">
                <w:pPr>
                  <w:spacing w:before="12"/>
                  <w:ind w:left="20"/>
                  <w:rPr>
                    <w:i/>
                    <w:sz w:val="20"/>
                  </w:rPr>
                </w:pPr>
                <w:r>
                  <w:rPr>
                    <w:i/>
                    <w:spacing w:val="-8"/>
                    <w:sz w:val="20"/>
                  </w:rPr>
                  <w:t xml:space="preserve">Page </w:t>
                </w:r>
                <w:r>
                  <w:fldChar w:fldCharType="begin"/>
                </w:r>
                <w:r>
                  <w:rPr>
                    <w:i/>
                    <w:sz w:val="20"/>
                  </w:rPr>
                  <w:instrText xml:space="preserve"> PAGE </w:instrText>
                </w:r>
                <w:r>
                  <w:fldChar w:fldCharType="separate"/>
                </w:r>
                <w:r>
                  <w:t>1</w:t>
                </w:r>
                <w:r>
                  <w:fldChar w:fldCharType="end"/>
                </w:r>
                <w:r>
                  <w:rPr>
                    <w:i/>
                    <w:spacing w:val="-40"/>
                    <w:sz w:val="20"/>
                  </w:rPr>
                  <w:t xml:space="preserve"> </w:t>
                </w:r>
                <w:r>
                  <w:rPr>
                    <w:i/>
                    <w:spacing w:val="-5"/>
                    <w:sz w:val="20"/>
                  </w:rPr>
                  <w:t xml:space="preserve">of </w:t>
                </w:r>
                <w:r>
                  <w:rPr>
                    <w:i/>
                    <w:sz w:val="20"/>
                  </w:rPr>
                  <w:t>2</w:t>
                </w:r>
              </w:p>
            </w:txbxContent>
          </v:textbox>
          <w10:wrap anchorx="page" anchory="page"/>
        </v:shape>
      </w:pict>
    </w:r>
    <w:r>
      <w:pict w14:anchorId="6D329DB2">
        <v:shape id="_x0000_s2049" type="#_x0000_t202" style="position:absolute;margin-left:479.25pt;margin-top:785.9pt;width:60.45pt;height:20.95pt;z-index:-15016;mso-position-horizontal-relative:page;mso-position-vertical-relative:page" filled="f" stroked="f">
          <v:textbox inset="0,0,0,0">
            <w:txbxContent>
              <w:p w14:paraId="6D329DB4" w14:textId="77777777" w:rsidR="00F348FB" w:rsidRDefault="00973D3B">
                <w:pPr>
                  <w:spacing w:before="15"/>
                  <w:ind w:left="201" w:right="2"/>
                  <w:jc w:val="center"/>
                  <w:rPr>
                    <w:i/>
                    <w:sz w:val="16"/>
                  </w:rPr>
                </w:pPr>
                <w:r>
                  <w:rPr>
                    <w:i/>
                    <w:spacing w:val="-6"/>
                    <w:sz w:val="16"/>
                  </w:rPr>
                  <w:t xml:space="preserve">CAA </w:t>
                </w:r>
                <w:r>
                  <w:rPr>
                    <w:i/>
                    <w:spacing w:val="-8"/>
                    <w:sz w:val="16"/>
                  </w:rPr>
                  <w:t>24091-05</w:t>
                </w:r>
              </w:p>
              <w:p w14:paraId="6D329DB5" w14:textId="5BDC479E" w:rsidR="00F348FB" w:rsidRDefault="00973D3B">
                <w:pPr>
                  <w:spacing w:before="14"/>
                  <w:ind w:left="2" w:right="2"/>
                  <w:jc w:val="center"/>
                  <w:rPr>
                    <w:i/>
                    <w:sz w:val="16"/>
                  </w:rPr>
                </w:pPr>
                <w:r>
                  <w:rPr>
                    <w:i/>
                    <w:spacing w:val="-12"/>
                    <w:sz w:val="16"/>
                  </w:rPr>
                  <w:t xml:space="preserve">Rev. </w:t>
                </w:r>
                <w:r w:rsidR="00026DF3">
                  <w:rPr>
                    <w:i/>
                    <w:spacing w:val="-12"/>
                    <w:sz w:val="16"/>
                  </w:rPr>
                  <w:t>5</w:t>
                </w:r>
                <w:r>
                  <w:rPr>
                    <w:i/>
                    <w:sz w:val="16"/>
                  </w:rPr>
                  <w:t xml:space="preserve">: </w:t>
                </w:r>
                <w:r w:rsidR="00C51AC5">
                  <w:rPr>
                    <w:i/>
                    <w:spacing w:val="-6"/>
                    <w:sz w:val="16"/>
                  </w:rPr>
                  <w:t>April 2025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29DB1" w14:textId="77777777" w:rsidR="00973D3B" w:rsidRDefault="00973D3B">
      <w:r>
        <w:separator/>
      </w:r>
    </w:p>
  </w:footnote>
  <w:footnote w:type="continuationSeparator" w:id="0">
    <w:p w14:paraId="6D329DB3" w14:textId="77777777" w:rsidR="00973D3B" w:rsidRDefault="00973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A275E1"/>
    <w:multiLevelType w:val="hybridMultilevel"/>
    <w:tmpl w:val="158ABE32"/>
    <w:lvl w:ilvl="0" w:tplc="02F82D08">
      <w:start w:val="1"/>
      <w:numFmt w:val="decimal"/>
      <w:lvlText w:val="%1."/>
      <w:lvlJc w:val="left"/>
      <w:pPr>
        <w:ind w:left="821" w:hanging="567"/>
        <w:jc w:val="left"/>
      </w:pPr>
      <w:rPr>
        <w:rFonts w:ascii="Arial" w:eastAsia="Arial" w:hAnsi="Arial" w:cs="Arial" w:hint="default"/>
        <w:b/>
        <w:bCs/>
        <w:spacing w:val="-1"/>
        <w:w w:val="99"/>
        <w:sz w:val="20"/>
        <w:szCs w:val="20"/>
      </w:rPr>
    </w:lvl>
    <w:lvl w:ilvl="1" w:tplc="D17AC2E2">
      <w:numFmt w:val="bullet"/>
      <w:lvlText w:val="•"/>
      <w:lvlJc w:val="left"/>
      <w:pPr>
        <w:ind w:left="1754" w:hanging="567"/>
      </w:pPr>
      <w:rPr>
        <w:rFonts w:hint="default"/>
      </w:rPr>
    </w:lvl>
    <w:lvl w:ilvl="2" w:tplc="E22A0FE6">
      <w:numFmt w:val="bullet"/>
      <w:lvlText w:val="•"/>
      <w:lvlJc w:val="left"/>
      <w:pPr>
        <w:ind w:left="2689" w:hanging="567"/>
      </w:pPr>
      <w:rPr>
        <w:rFonts w:hint="default"/>
      </w:rPr>
    </w:lvl>
    <w:lvl w:ilvl="3" w:tplc="6172C0C8">
      <w:numFmt w:val="bullet"/>
      <w:lvlText w:val="•"/>
      <w:lvlJc w:val="left"/>
      <w:pPr>
        <w:ind w:left="3623" w:hanging="567"/>
      </w:pPr>
      <w:rPr>
        <w:rFonts w:hint="default"/>
      </w:rPr>
    </w:lvl>
    <w:lvl w:ilvl="4" w:tplc="5B88ED48">
      <w:numFmt w:val="bullet"/>
      <w:lvlText w:val="•"/>
      <w:lvlJc w:val="left"/>
      <w:pPr>
        <w:ind w:left="4558" w:hanging="567"/>
      </w:pPr>
      <w:rPr>
        <w:rFonts w:hint="default"/>
      </w:rPr>
    </w:lvl>
    <w:lvl w:ilvl="5" w:tplc="8B6667EA">
      <w:numFmt w:val="bullet"/>
      <w:lvlText w:val="•"/>
      <w:lvlJc w:val="left"/>
      <w:pPr>
        <w:ind w:left="5493" w:hanging="567"/>
      </w:pPr>
      <w:rPr>
        <w:rFonts w:hint="default"/>
      </w:rPr>
    </w:lvl>
    <w:lvl w:ilvl="6" w:tplc="E73A3B38">
      <w:numFmt w:val="bullet"/>
      <w:lvlText w:val="•"/>
      <w:lvlJc w:val="left"/>
      <w:pPr>
        <w:ind w:left="6427" w:hanging="567"/>
      </w:pPr>
      <w:rPr>
        <w:rFonts w:hint="default"/>
      </w:rPr>
    </w:lvl>
    <w:lvl w:ilvl="7" w:tplc="362455EC">
      <w:numFmt w:val="bullet"/>
      <w:lvlText w:val="•"/>
      <w:lvlJc w:val="left"/>
      <w:pPr>
        <w:ind w:left="7362" w:hanging="567"/>
      </w:pPr>
      <w:rPr>
        <w:rFonts w:hint="default"/>
      </w:rPr>
    </w:lvl>
    <w:lvl w:ilvl="8" w:tplc="9ECC9652">
      <w:numFmt w:val="bullet"/>
      <w:lvlText w:val="•"/>
      <w:lvlJc w:val="left"/>
      <w:pPr>
        <w:ind w:left="8297" w:hanging="567"/>
      </w:pPr>
      <w:rPr>
        <w:rFonts w:hint="default"/>
      </w:rPr>
    </w:lvl>
  </w:abstractNum>
  <w:abstractNum w:abstractNumId="1" w15:restartNumberingAfterBreak="0">
    <w:nsid w:val="49BD162C"/>
    <w:multiLevelType w:val="hybridMultilevel"/>
    <w:tmpl w:val="9B1E636E"/>
    <w:lvl w:ilvl="0" w:tplc="126AC5E6">
      <w:numFmt w:val="bullet"/>
      <w:lvlText w:val=""/>
      <w:lvlJc w:val="left"/>
      <w:pPr>
        <w:ind w:left="398" w:hanging="284"/>
      </w:pPr>
      <w:rPr>
        <w:rFonts w:ascii="Symbol" w:eastAsia="Symbol" w:hAnsi="Symbol" w:cs="Symbol" w:hint="default"/>
        <w:w w:val="100"/>
        <w:sz w:val="18"/>
        <w:szCs w:val="18"/>
      </w:rPr>
    </w:lvl>
    <w:lvl w:ilvl="1" w:tplc="BD029B08">
      <w:numFmt w:val="bullet"/>
      <w:lvlText w:val=""/>
      <w:lvlJc w:val="left"/>
      <w:pPr>
        <w:ind w:left="1106" w:hanging="284"/>
      </w:pPr>
      <w:rPr>
        <w:rFonts w:ascii="Symbol" w:eastAsia="Symbol" w:hAnsi="Symbol" w:cs="Symbol" w:hint="default"/>
        <w:w w:val="100"/>
        <w:sz w:val="18"/>
        <w:szCs w:val="18"/>
      </w:rPr>
    </w:lvl>
    <w:lvl w:ilvl="2" w:tplc="15245EBC">
      <w:numFmt w:val="bullet"/>
      <w:lvlText w:val="•"/>
      <w:lvlJc w:val="left"/>
      <w:pPr>
        <w:ind w:left="609" w:hanging="284"/>
      </w:pPr>
      <w:rPr>
        <w:rFonts w:hint="default"/>
      </w:rPr>
    </w:lvl>
    <w:lvl w:ilvl="3" w:tplc="B7FCBEAE">
      <w:numFmt w:val="bullet"/>
      <w:lvlText w:val="•"/>
      <w:lvlJc w:val="left"/>
      <w:pPr>
        <w:ind w:left="119" w:hanging="284"/>
      </w:pPr>
      <w:rPr>
        <w:rFonts w:hint="default"/>
      </w:rPr>
    </w:lvl>
    <w:lvl w:ilvl="4" w:tplc="9EB40C0A">
      <w:numFmt w:val="bullet"/>
      <w:lvlText w:val="•"/>
      <w:lvlJc w:val="left"/>
      <w:pPr>
        <w:ind w:left="-371" w:hanging="284"/>
      </w:pPr>
      <w:rPr>
        <w:rFonts w:hint="default"/>
      </w:rPr>
    </w:lvl>
    <w:lvl w:ilvl="5" w:tplc="256C1CB0">
      <w:numFmt w:val="bullet"/>
      <w:lvlText w:val="•"/>
      <w:lvlJc w:val="left"/>
      <w:pPr>
        <w:ind w:left="-861" w:hanging="284"/>
      </w:pPr>
      <w:rPr>
        <w:rFonts w:hint="default"/>
      </w:rPr>
    </w:lvl>
    <w:lvl w:ilvl="6" w:tplc="CD5020E0">
      <w:numFmt w:val="bullet"/>
      <w:lvlText w:val="•"/>
      <w:lvlJc w:val="left"/>
      <w:pPr>
        <w:ind w:left="-1351" w:hanging="284"/>
      </w:pPr>
      <w:rPr>
        <w:rFonts w:hint="default"/>
      </w:rPr>
    </w:lvl>
    <w:lvl w:ilvl="7" w:tplc="A118A5C6">
      <w:numFmt w:val="bullet"/>
      <w:lvlText w:val="•"/>
      <w:lvlJc w:val="left"/>
      <w:pPr>
        <w:ind w:left="-1841" w:hanging="284"/>
      </w:pPr>
      <w:rPr>
        <w:rFonts w:hint="default"/>
      </w:rPr>
    </w:lvl>
    <w:lvl w:ilvl="8" w:tplc="46024A4C">
      <w:numFmt w:val="bullet"/>
      <w:lvlText w:val="•"/>
      <w:lvlJc w:val="left"/>
      <w:pPr>
        <w:ind w:left="-2331" w:hanging="284"/>
      </w:pPr>
      <w:rPr>
        <w:rFonts w:hint="default"/>
      </w:rPr>
    </w:lvl>
  </w:abstractNum>
  <w:abstractNum w:abstractNumId="2" w15:restartNumberingAfterBreak="0">
    <w:nsid w:val="5C671A06"/>
    <w:multiLevelType w:val="hybridMultilevel"/>
    <w:tmpl w:val="1B923572"/>
    <w:lvl w:ilvl="0" w:tplc="A0AA1936">
      <w:start w:val="1"/>
      <w:numFmt w:val="decimal"/>
      <w:lvlText w:val="%1."/>
      <w:lvlJc w:val="left"/>
      <w:pPr>
        <w:ind w:left="316" w:hanging="202"/>
        <w:jc w:val="left"/>
      </w:pPr>
      <w:rPr>
        <w:rFonts w:ascii="Arial" w:eastAsia="Arial" w:hAnsi="Arial" w:cs="Arial" w:hint="default"/>
        <w:b/>
        <w:bCs/>
        <w:w w:val="99"/>
        <w:sz w:val="18"/>
        <w:szCs w:val="18"/>
      </w:rPr>
    </w:lvl>
    <w:lvl w:ilvl="1" w:tplc="6BFC3196">
      <w:numFmt w:val="bullet"/>
      <w:lvlText w:val="•"/>
      <w:lvlJc w:val="left"/>
      <w:pPr>
        <w:ind w:left="609" w:hanging="202"/>
      </w:pPr>
      <w:rPr>
        <w:rFonts w:hint="default"/>
      </w:rPr>
    </w:lvl>
    <w:lvl w:ilvl="2" w:tplc="BD6440D8">
      <w:numFmt w:val="bullet"/>
      <w:lvlText w:val="•"/>
      <w:lvlJc w:val="left"/>
      <w:pPr>
        <w:ind w:left="899" w:hanging="202"/>
      </w:pPr>
      <w:rPr>
        <w:rFonts w:hint="default"/>
      </w:rPr>
    </w:lvl>
    <w:lvl w:ilvl="3" w:tplc="1610C96C">
      <w:numFmt w:val="bullet"/>
      <w:lvlText w:val="•"/>
      <w:lvlJc w:val="left"/>
      <w:pPr>
        <w:ind w:left="1189" w:hanging="202"/>
      </w:pPr>
      <w:rPr>
        <w:rFonts w:hint="default"/>
      </w:rPr>
    </w:lvl>
    <w:lvl w:ilvl="4" w:tplc="CC2C3786">
      <w:numFmt w:val="bullet"/>
      <w:lvlText w:val="•"/>
      <w:lvlJc w:val="left"/>
      <w:pPr>
        <w:ind w:left="1479" w:hanging="202"/>
      </w:pPr>
      <w:rPr>
        <w:rFonts w:hint="default"/>
      </w:rPr>
    </w:lvl>
    <w:lvl w:ilvl="5" w:tplc="7DE4361A">
      <w:numFmt w:val="bullet"/>
      <w:lvlText w:val="•"/>
      <w:lvlJc w:val="left"/>
      <w:pPr>
        <w:ind w:left="1769" w:hanging="202"/>
      </w:pPr>
      <w:rPr>
        <w:rFonts w:hint="default"/>
      </w:rPr>
    </w:lvl>
    <w:lvl w:ilvl="6" w:tplc="D2F00044">
      <w:numFmt w:val="bullet"/>
      <w:lvlText w:val="•"/>
      <w:lvlJc w:val="left"/>
      <w:pPr>
        <w:ind w:left="2059" w:hanging="202"/>
      </w:pPr>
      <w:rPr>
        <w:rFonts w:hint="default"/>
      </w:rPr>
    </w:lvl>
    <w:lvl w:ilvl="7" w:tplc="6A62CA00">
      <w:numFmt w:val="bullet"/>
      <w:lvlText w:val="•"/>
      <w:lvlJc w:val="left"/>
      <w:pPr>
        <w:ind w:left="2349" w:hanging="202"/>
      </w:pPr>
      <w:rPr>
        <w:rFonts w:hint="default"/>
      </w:rPr>
    </w:lvl>
    <w:lvl w:ilvl="8" w:tplc="165AE8DC">
      <w:numFmt w:val="bullet"/>
      <w:lvlText w:val="•"/>
      <w:lvlJc w:val="left"/>
      <w:pPr>
        <w:ind w:left="2639" w:hanging="202"/>
      </w:pPr>
      <w:rPr>
        <w:rFonts w:hint="default"/>
      </w:rPr>
    </w:lvl>
  </w:abstractNum>
  <w:abstractNum w:abstractNumId="3" w15:restartNumberingAfterBreak="0">
    <w:nsid w:val="62F87D45"/>
    <w:multiLevelType w:val="hybridMultilevel"/>
    <w:tmpl w:val="43465C2C"/>
    <w:lvl w:ilvl="0" w:tplc="6116124A">
      <w:start w:val="4"/>
      <w:numFmt w:val="decimal"/>
      <w:lvlText w:val="%1."/>
      <w:lvlJc w:val="left"/>
      <w:pPr>
        <w:ind w:left="316" w:hanging="202"/>
        <w:jc w:val="left"/>
      </w:pPr>
      <w:rPr>
        <w:rFonts w:ascii="Arial" w:eastAsia="Arial" w:hAnsi="Arial" w:cs="Arial" w:hint="default"/>
        <w:b/>
        <w:bCs/>
        <w:w w:val="99"/>
        <w:sz w:val="18"/>
        <w:szCs w:val="18"/>
      </w:rPr>
    </w:lvl>
    <w:lvl w:ilvl="1" w:tplc="E624BAC2">
      <w:numFmt w:val="bullet"/>
      <w:lvlText w:val="•"/>
      <w:lvlJc w:val="left"/>
      <w:pPr>
        <w:ind w:left="609" w:hanging="202"/>
      </w:pPr>
      <w:rPr>
        <w:rFonts w:hint="default"/>
      </w:rPr>
    </w:lvl>
    <w:lvl w:ilvl="2" w:tplc="3CEEE28E">
      <w:numFmt w:val="bullet"/>
      <w:lvlText w:val="•"/>
      <w:lvlJc w:val="left"/>
      <w:pPr>
        <w:ind w:left="899" w:hanging="202"/>
      </w:pPr>
      <w:rPr>
        <w:rFonts w:hint="default"/>
      </w:rPr>
    </w:lvl>
    <w:lvl w:ilvl="3" w:tplc="2516290E">
      <w:numFmt w:val="bullet"/>
      <w:lvlText w:val="•"/>
      <w:lvlJc w:val="left"/>
      <w:pPr>
        <w:ind w:left="1189" w:hanging="202"/>
      </w:pPr>
      <w:rPr>
        <w:rFonts w:hint="default"/>
      </w:rPr>
    </w:lvl>
    <w:lvl w:ilvl="4" w:tplc="4FCE04B0">
      <w:numFmt w:val="bullet"/>
      <w:lvlText w:val="•"/>
      <w:lvlJc w:val="left"/>
      <w:pPr>
        <w:ind w:left="1479" w:hanging="202"/>
      </w:pPr>
      <w:rPr>
        <w:rFonts w:hint="default"/>
      </w:rPr>
    </w:lvl>
    <w:lvl w:ilvl="5" w:tplc="41DE65CC">
      <w:numFmt w:val="bullet"/>
      <w:lvlText w:val="•"/>
      <w:lvlJc w:val="left"/>
      <w:pPr>
        <w:ind w:left="1769" w:hanging="202"/>
      </w:pPr>
      <w:rPr>
        <w:rFonts w:hint="default"/>
      </w:rPr>
    </w:lvl>
    <w:lvl w:ilvl="6" w:tplc="A112A7D4">
      <w:numFmt w:val="bullet"/>
      <w:lvlText w:val="•"/>
      <w:lvlJc w:val="left"/>
      <w:pPr>
        <w:ind w:left="2059" w:hanging="202"/>
      </w:pPr>
      <w:rPr>
        <w:rFonts w:hint="default"/>
      </w:rPr>
    </w:lvl>
    <w:lvl w:ilvl="7" w:tplc="FA2C23A0">
      <w:numFmt w:val="bullet"/>
      <w:lvlText w:val="•"/>
      <w:lvlJc w:val="left"/>
      <w:pPr>
        <w:ind w:left="2349" w:hanging="202"/>
      </w:pPr>
      <w:rPr>
        <w:rFonts w:hint="default"/>
      </w:rPr>
    </w:lvl>
    <w:lvl w:ilvl="8" w:tplc="0776A418">
      <w:numFmt w:val="bullet"/>
      <w:lvlText w:val="•"/>
      <w:lvlJc w:val="left"/>
      <w:pPr>
        <w:ind w:left="2639" w:hanging="202"/>
      </w:pPr>
      <w:rPr>
        <w:rFonts w:hint="default"/>
      </w:rPr>
    </w:lvl>
  </w:abstractNum>
  <w:num w:numId="1" w16cid:durableId="1470322314">
    <w:abstractNumId w:val="1"/>
  </w:num>
  <w:num w:numId="2" w16cid:durableId="1489007527">
    <w:abstractNumId w:val="3"/>
  </w:num>
  <w:num w:numId="3" w16cid:durableId="1591088192">
    <w:abstractNumId w:val="2"/>
  </w:num>
  <w:num w:numId="4" w16cid:durableId="1577938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F348FB"/>
    <w:rsid w:val="00026DF3"/>
    <w:rsid w:val="0017596B"/>
    <w:rsid w:val="002E4683"/>
    <w:rsid w:val="002F2D85"/>
    <w:rsid w:val="004803E1"/>
    <w:rsid w:val="004978C6"/>
    <w:rsid w:val="005054B2"/>
    <w:rsid w:val="005E6EFD"/>
    <w:rsid w:val="0084703C"/>
    <w:rsid w:val="0089496C"/>
    <w:rsid w:val="008E1150"/>
    <w:rsid w:val="00954113"/>
    <w:rsid w:val="00973D3B"/>
    <w:rsid w:val="00B72395"/>
    <w:rsid w:val="00C51AC5"/>
    <w:rsid w:val="00F2654B"/>
    <w:rsid w:val="00F348FB"/>
    <w:rsid w:val="00F61D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329D00"/>
  <w15:docId w15:val="{6D7A00A5-B1DD-4CD4-9CD5-E3904DE3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68"/>
      <w:ind w:left="255"/>
      <w:outlineLvl w:val="0"/>
    </w:pPr>
    <w:rPr>
      <w:b/>
      <w:bCs/>
      <w:sz w:val="20"/>
      <w:szCs w:val="20"/>
    </w:rPr>
  </w:style>
  <w:style w:type="paragraph" w:styleId="Heading2">
    <w:name w:val="heading 2"/>
    <w:basedOn w:val="Normal"/>
    <w:uiPriority w:val="9"/>
    <w:unhideWhenUsed/>
    <w:qFormat/>
    <w:pPr>
      <w:spacing w:before="12"/>
      <w:ind w:left="20"/>
      <w:outlineLvl w:val="1"/>
    </w:pPr>
    <w:rPr>
      <w:i/>
      <w:sz w:val="20"/>
      <w:szCs w:val="20"/>
    </w:rPr>
  </w:style>
  <w:style w:type="paragraph" w:styleId="Heading3">
    <w:name w:val="heading 3"/>
    <w:basedOn w:val="Normal"/>
    <w:uiPriority w:val="9"/>
    <w:unhideWhenUsed/>
    <w:qFormat/>
    <w:pPr>
      <w:spacing w:before="121"/>
      <w:ind w:left="316" w:hanging="201"/>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5" w:line="204" w:lineRule="exact"/>
      <w:ind w:left="115"/>
    </w:pPr>
    <w:rPr>
      <w:sz w:val="18"/>
      <w:szCs w:val="18"/>
    </w:rPr>
  </w:style>
  <w:style w:type="paragraph" w:styleId="ListParagraph">
    <w:name w:val="List Paragraph"/>
    <w:basedOn w:val="Normal"/>
    <w:uiPriority w:val="1"/>
    <w:qFormat/>
    <w:pPr>
      <w:spacing w:before="95" w:line="204" w:lineRule="exact"/>
      <w:ind w:left="386" w:hanging="283"/>
    </w:pPr>
  </w:style>
  <w:style w:type="paragraph" w:customStyle="1" w:styleId="TableParagraph">
    <w:name w:val="Table Paragraph"/>
    <w:basedOn w:val="Normal"/>
    <w:uiPriority w:val="1"/>
    <w:qFormat/>
    <w:pPr>
      <w:spacing w:before="38"/>
      <w:ind w:left="100"/>
    </w:pPr>
  </w:style>
  <w:style w:type="paragraph" w:styleId="Revision">
    <w:name w:val="Revision"/>
    <w:hidden/>
    <w:uiPriority w:val="99"/>
    <w:semiHidden/>
    <w:rsid w:val="00973D3B"/>
    <w:pPr>
      <w:widowControl/>
      <w:autoSpaceDE/>
      <w:autoSpaceDN/>
    </w:pPr>
    <w:rPr>
      <w:rFonts w:ascii="Arial" w:eastAsia="Arial" w:hAnsi="Arial" w:cs="Arial"/>
    </w:rPr>
  </w:style>
  <w:style w:type="paragraph" w:styleId="Header">
    <w:name w:val="header"/>
    <w:basedOn w:val="Normal"/>
    <w:link w:val="HeaderChar"/>
    <w:uiPriority w:val="99"/>
    <w:unhideWhenUsed/>
    <w:rsid w:val="00C51AC5"/>
    <w:pPr>
      <w:tabs>
        <w:tab w:val="center" w:pos="4513"/>
        <w:tab w:val="right" w:pos="9026"/>
      </w:tabs>
    </w:pPr>
  </w:style>
  <w:style w:type="character" w:customStyle="1" w:styleId="HeaderChar">
    <w:name w:val="Header Char"/>
    <w:basedOn w:val="DefaultParagraphFont"/>
    <w:link w:val="Header"/>
    <w:uiPriority w:val="99"/>
    <w:rsid w:val="00C51AC5"/>
    <w:rPr>
      <w:rFonts w:ascii="Arial" w:eastAsia="Arial" w:hAnsi="Arial" w:cs="Arial"/>
    </w:rPr>
  </w:style>
  <w:style w:type="paragraph" w:styleId="Footer">
    <w:name w:val="footer"/>
    <w:basedOn w:val="Normal"/>
    <w:link w:val="FooterChar"/>
    <w:uiPriority w:val="99"/>
    <w:unhideWhenUsed/>
    <w:rsid w:val="00C51AC5"/>
    <w:pPr>
      <w:tabs>
        <w:tab w:val="center" w:pos="4513"/>
        <w:tab w:val="right" w:pos="9026"/>
      </w:tabs>
    </w:pPr>
  </w:style>
  <w:style w:type="character" w:customStyle="1" w:styleId="FooterChar">
    <w:name w:val="Footer Char"/>
    <w:basedOn w:val="DefaultParagraphFont"/>
    <w:link w:val="Footer"/>
    <w:uiPriority w:val="99"/>
    <w:rsid w:val="00C51AC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992</Words>
  <Characters>5660</Characters>
  <Application>Microsoft Office Word</Application>
  <DocSecurity>0</DocSecurity>
  <Lines>47</Lines>
  <Paragraphs>13</Paragraphs>
  <ScaleCrop>false</ScaleCrop>
  <Company>CAA</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 24091/05</dc:title>
  <dc:subject>CAA Form 24091/05</dc:subject>
  <dc:creator>Civil Aviation Authority of New Zealand</dc:creator>
  <cp:lastModifiedBy>Terence Davidson</cp:lastModifiedBy>
  <cp:revision>10</cp:revision>
  <dcterms:created xsi:type="dcterms:W3CDTF">2024-12-17T10:49:00Z</dcterms:created>
  <dcterms:modified xsi:type="dcterms:W3CDTF">2025-03-07T03:03:00Z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2012-10-09T00:00:00Z</vt:filetime>
  </property>
  <property fmtid="{D5CDD505-2E9C-101B-9397-08002B2CF9AE}" pid="3" name="Creator">
    <vt:lpwstr>Acrobat PDFMaker 10.1 for Word</vt:lpwstr>
  </property>
  <property fmtid="{D5CDD505-2E9C-101B-9397-08002B2CF9AE}" pid="4" name="LastSaved">
    <vt:filetime>2024-12-16T00:00:00Z</vt:filetime>
  </property>
</Properties>
</file>